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5C5163" w14:textId="12537685" w:rsidR="00A72459" w:rsidRDefault="008A1A0C" w:rsidP="008A1A0C">
      <w:pPr>
        <w:pStyle w:val="Header"/>
        <w:tabs>
          <w:tab w:val="right" w:pos="9639"/>
        </w:tabs>
        <w:spacing w:after="0" w:line="240" w:lineRule="auto"/>
        <w:rPr>
          <w:sz w:val="24"/>
        </w:rPr>
      </w:pPr>
      <w:r>
        <w:rPr>
          <w:sz w:val="24"/>
        </w:rPr>
        <w:t xml:space="preserve">3GPP TSG-RAN WG1 Meeting </w:t>
      </w:r>
      <w:r w:rsidR="00F02C8C">
        <w:rPr>
          <w:sz w:val="24"/>
        </w:rPr>
        <w:t>#9</w:t>
      </w:r>
      <w:r w:rsidR="00294342">
        <w:rPr>
          <w:sz w:val="24"/>
        </w:rPr>
        <w:t>5</w:t>
      </w:r>
      <w:r w:rsidR="00F02C8C">
        <w:rPr>
          <w:sz w:val="24"/>
        </w:rPr>
        <w:tab/>
      </w:r>
      <w:r w:rsidR="00A87BCB" w:rsidRPr="00A87BCB">
        <w:rPr>
          <w:sz w:val="24"/>
        </w:rPr>
        <w:t>R1-1813494</w:t>
      </w:r>
    </w:p>
    <w:p w14:paraId="42AB47D0" w14:textId="0A145411" w:rsidR="00A72459" w:rsidRPr="00D42F99" w:rsidRDefault="00D42F99" w:rsidP="008A1A0C">
      <w:pPr>
        <w:pStyle w:val="Header"/>
        <w:tabs>
          <w:tab w:val="right" w:pos="9639"/>
        </w:tabs>
        <w:spacing w:after="0" w:line="240" w:lineRule="auto"/>
        <w:rPr>
          <w:sz w:val="24"/>
          <w:lang w:val="en-US"/>
        </w:rPr>
      </w:pPr>
      <w:r>
        <w:rPr>
          <w:sz w:val="24"/>
        </w:rPr>
        <w:t>Spokane</w:t>
      </w:r>
      <w:r w:rsidR="00F02C8C">
        <w:rPr>
          <w:sz w:val="24"/>
        </w:rPr>
        <w:t xml:space="preserve">, </w:t>
      </w:r>
      <w:r>
        <w:rPr>
          <w:sz w:val="24"/>
        </w:rPr>
        <w:t>USA</w:t>
      </w:r>
      <w:r w:rsidR="00F02C8C">
        <w:rPr>
          <w:sz w:val="24"/>
        </w:rPr>
        <w:t xml:space="preserve">, </w:t>
      </w:r>
      <w:r w:rsidRPr="00D42F99">
        <w:rPr>
          <w:sz w:val="24"/>
        </w:rPr>
        <w:t>November 12th – 16th, 2018</w:t>
      </w:r>
    </w:p>
    <w:p w14:paraId="3FEED25A" w14:textId="77777777" w:rsidR="00A72459" w:rsidRDefault="00A72459">
      <w:pPr>
        <w:pStyle w:val="RecCCITT"/>
        <w:keepNext w:val="0"/>
        <w:keepLines w:val="0"/>
        <w:rPr>
          <w:rFonts w:ascii="Arial" w:eastAsiaTheme="minorEastAsia" w:hAnsi="Arial"/>
          <w:lang w:eastAsia="zh-CN"/>
        </w:rPr>
      </w:pPr>
    </w:p>
    <w:p w14:paraId="48088DBA" w14:textId="77777777" w:rsidR="00A72459" w:rsidRDefault="00F02C8C">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0B31F9E8" w14:textId="77777777" w:rsidR="00A72459" w:rsidRDefault="00F02C8C">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Pr>
          <w:rFonts w:ascii="Arial" w:hAnsi="Arial"/>
          <w:sz w:val="24"/>
        </w:rPr>
        <w:t>Discussion on UE traffic adaptation and power consumption characteristics</w:t>
      </w:r>
    </w:p>
    <w:p w14:paraId="174CEAE3" w14:textId="77777777" w:rsidR="00A72459" w:rsidRDefault="00F02C8C">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t>7.2.9.2.1</w:t>
      </w:r>
    </w:p>
    <w:p w14:paraId="7CDBC361" w14:textId="77777777" w:rsidR="00A72459" w:rsidRDefault="00F02C8C">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15E353EE" w14:textId="77777777" w:rsidR="00A72459" w:rsidRDefault="00F02C8C" w:rsidP="00E02A21">
      <w:pPr>
        <w:pStyle w:val="Heading1"/>
      </w:pPr>
      <w:r>
        <w:t>Introduction</w:t>
      </w:r>
    </w:p>
    <w:p w14:paraId="17191BA6" w14:textId="7FA80E86" w:rsidR="00AB6C4E" w:rsidRDefault="00AB6C4E" w:rsidP="00036CE4">
      <w:pPr>
        <w:rPr>
          <w:rFonts w:cs="Arial"/>
        </w:rPr>
      </w:pPr>
      <w:r>
        <w:rPr>
          <w:rFonts w:cs="Arial"/>
        </w:rPr>
        <w:t>In the previous meeting, power saving techniques were discussed in a broad scope. The follow agreements were achieved</w:t>
      </w:r>
      <w:r w:rsidR="006F7DBE">
        <w:rPr>
          <w:rFonts w:cs="Arial"/>
        </w:rPr>
        <w:t xml:space="preserve"> [3]</w:t>
      </w:r>
      <w:r>
        <w:rPr>
          <w:rFonts w:cs="Arial"/>
        </w:rPr>
        <w:t>:</w:t>
      </w:r>
    </w:p>
    <w:p w14:paraId="6B82B010" w14:textId="77777777" w:rsidR="00AB6C4E" w:rsidRPr="003B48A6" w:rsidRDefault="00AB6C4E" w:rsidP="00AB6C4E">
      <w:pPr>
        <w:rPr>
          <w:lang w:eastAsia="x-none"/>
        </w:rPr>
      </w:pPr>
      <w:r w:rsidRPr="008D629F">
        <w:rPr>
          <w:highlight w:val="green"/>
          <w:lang w:eastAsia="x-none"/>
        </w:rPr>
        <w:t>Agreements</w:t>
      </w:r>
      <w:r>
        <w:rPr>
          <w:lang w:eastAsia="x-none"/>
        </w:rPr>
        <w:t>:</w:t>
      </w:r>
    </w:p>
    <w:p w14:paraId="0FA93354" w14:textId="77777777" w:rsidR="00AB6C4E" w:rsidRPr="003B48A6" w:rsidRDefault="00AB6C4E" w:rsidP="00AB6C4E">
      <w:pPr>
        <w:rPr>
          <w:lang w:eastAsia="x-none"/>
        </w:rPr>
      </w:pPr>
      <w:r w:rsidRPr="003B48A6">
        <w:rPr>
          <w:lang w:eastAsia="x-none"/>
        </w:rPr>
        <w:t xml:space="preserve">At least the following power saving techniques </w:t>
      </w:r>
      <w:r>
        <w:rPr>
          <w:lang w:eastAsia="x-none"/>
        </w:rPr>
        <w:t xml:space="preserve">are </w:t>
      </w:r>
      <w:r w:rsidRPr="003B48A6">
        <w:rPr>
          <w:lang w:eastAsia="x-none"/>
        </w:rPr>
        <w:t>to be further studi</w:t>
      </w:r>
      <w:r>
        <w:rPr>
          <w:lang w:eastAsia="x-none"/>
        </w:rPr>
        <w:t>ed (including detailed scheme, performance, complexity, overhead, etc.)</w:t>
      </w:r>
    </w:p>
    <w:p w14:paraId="6922C500" w14:textId="77777777" w:rsidR="00AB6C4E" w:rsidRPr="008775F7" w:rsidRDefault="00AB6C4E" w:rsidP="00AB6C4E">
      <w:pPr>
        <w:pStyle w:val="ListParagraph"/>
        <w:numPr>
          <w:ilvl w:val="0"/>
          <w:numId w:val="4"/>
        </w:numPr>
        <w:spacing w:after="0" w:line="240" w:lineRule="auto"/>
        <w:ind w:leftChars="0"/>
      </w:pPr>
      <w:r w:rsidRPr="008775F7">
        <w:t xml:space="preserve">Time domain </w:t>
      </w:r>
    </w:p>
    <w:p w14:paraId="75EC86A2" w14:textId="77777777" w:rsidR="00AB6C4E" w:rsidRPr="008775F7" w:rsidRDefault="00AB6C4E" w:rsidP="00AB6C4E">
      <w:pPr>
        <w:pStyle w:val="ListParagraph"/>
        <w:numPr>
          <w:ilvl w:val="1"/>
          <w:numId w:val="4"/>
        </w:numPr>
        <w:spacing w:after="0" w:line="240" w:lineRule="auto"/>
        <w:ind w:leftChars="0"/>
      </w:pPr>
      <w:r w:rsidRPr="008775F7">
        <w:t>Cross-slot scheduling – enhancement from Rel-15</w:t>
      </w:r>
    </w:p>
    <w:p w14:paraId="0DF5FBCD" w14:textId="77777777" w:rsidR="00AB6C4E" w:rsidRPr="008775F7" w:rsidRDefault="00AB6C4E" w:rsidP="00AB6C4E">
      <w:pPr>
        <w:pStyle w:val="ListParagraph"/>
        <w:numPr>
          <w:ilvl w:val="1"/>
          <w:numId w:val="4"/>
        </w:numPr>
        <w:spacing w:after="0" w:line="240" w:lineRule="auto"/>
        <w:ind w:leftChars="0"/>
      </w:pPr>
      <w:r w:rsidRPr="008775F7">
        <w:t xml:space="preserve">Multi-slot scheduling </w:t>
      </w:r>
    </w:p>
    <w:p w14:paraId="30C9A032" w14:textId="77777777" w:rsidR="00AB6C4E" w:rsidRPr="008775F7" w:rsidRDefault="00AB6C4E" w:rsidP="00AB6C4E">
      <w:pPr>
        <w:pStyle w:val="ListParagraph"/>
        <w:numPr>
          <w:ilvl w:val="1"/>
          <w:numId w:val="4"/>
        </w:numPr>
        <w:spacing w:after="0" w:line="240" w:lineRule="auto"/>
        <w:ind w:leftChars="0"/>
      </w:pPr>
      <w:r w:rsidRPr="008775F7">
        <w:t>Slot aggregation– enhancement from Rel-15</w:t>
      </w:r>
    </w:p>
    <w:p w14:paraId="421364E6" w14:textId="77777777" w:rsidR="00AB6C4E" w:rsidRPr="008775F7" w:rsidRDefault="00AB6C4E" w:rsidP="00AB6C4E">
      <w:pPr>
        <w:pStyle w:val="ListParagraph"/>
        <w:numPr>
          <w:ilvl w:val="0"/>
          <w:numId w:val="4"/>
        </w:numPr>
        <w:spacing w:after="0" w:line="240" w:lineRule="auto"/>
        <w:ind w:leftChars="0"/>
      </w:pPr>
      <w:r w:rsidRPr="008775F7">
        <w:t>DRX configuration – C-DRX enhancement</w:t>
      </w:r>
    </w:p>
    <w:p w14:paraId="7D129103" w14:textId="77777777" w:rsidR="00AB6C4E" w:rsidRPr="008775F7" w:rsidRDefault="00AB6C4E" w:rsidP="00AB6C4E">
      <w:pPr>
        <w:pStyle w:val="ListParagraph"/>
        <w:numPr>
          <w:ilvl w:val="1"/>
          <w:numId w:val="4"/>
        </w:numPr>
        <w:spacing w:after="0" w:line="240" w:lineRule="auto"/>
        <w:ind w:leftChars="0"/>
      </w:pPr>
      <w:r w:rsidRPr="008775F7">
        <w:t>Dynamic Adaptation in configuration</w:t>
      </w:r>
    </w:p>
    <w:p w14:paraId="4C52088A" w14:textId="77777777" w:rsidR="00AB6C4E" w:rsidRPr="008775F7" w:rsidRDefault="00AB6C4E" w:rsidP="00AB6C4E">
      <w:pPr>
        <w:pStyle w:val="ListParagraph"/>
        <w:numPr>
          <w:ilvl w:val="1"/>
          <w:numId w:val="4"/>
        </w:numPr>
        <w:spacing w:after="0" w:line="240" w:lineRule="auto"/>
        <w:ind w:leftChars="0"/>
      </w:pPr>
      <w:r w:rsidRPr="008775F7">
        <w:t xml:space="preserve">Adaptive parameters </w:t>
      </w:r>
    </w:p>
    <w:p w14:paraId="021E7811" w14:textId="77777777" w:rsidR="00AB6C4E" w:rsidRPr="008775F7" w:rsidRDefault="00AB6C4E" w:rsidP="00AB6C4E">
      <w:pPr>
        <w:pStyle w:val="ListParagraph"/>
        <w:numPr>
          <w:ilvl w:val="0"/>
          <w:numId w:val="4"/>
        </w:numPr>
        <w:spacing w:after="0" w:line="240" w:lineRule="auto"/>
        <w:ind w:leftChars="0"/>
      </w:pPr>
      <w:r w:rsidRPr="008775F7">
        <w:t xml:space="preserve">Frequency domain </w:t>
      </w:r>
    </w:p>
    <w:p w14:paraId="65F0E729" w14:textId="77777777" w:rsidR="00AB6C4E" w:rsidRPr="008775F7" w:rsidRDefault="00AB6C4E" w:rsidP="00AB6C4E">
      <w:pPr>
        <w:pStyle w:val="ListParagraph"/>
        <w:numPr>
          <w:ilvl w:val="1"/>
          <w:numId w:val="4"/>
        </w:numPr>
        <w:spacing w:after="0" w:line="240" w:lineRule="auto"/>
        <w:ind w:leftChars="0"/>
      </w:pPr>
      <w:r w:rsidRPr="008775F7">
        <w:t>BWP – enhancement of dynamic switching from Rel-15</w:t>
      </w:r>
    </w:p>
    <w:p w14:paraId="65E0F892" w14:textId="77777777" w:rsidR="00AB6C4E" w:rsidRPr="008775F7" w:rsidRDefault="00AB6C4E" w:rsidP="00AB6C4E">
      <w:pPr>
        <w:pStyle w:val="ListParagraph"/>
        <w:numPr>
          <w:ilvl w:val="2"/>
          <w:numId w:val="4"/>
        </w:numPr>
        <w:spacing w:after="0" w:line="240" w:lineRule="auto"/>
        <w:ind w:leftChars="0"/>
      </w:pPr>
      <w:r w:rsidRPr="008775F7">
        <w:t>RS (including SRS) configuration for channel tracking, CSI measurements etc.</w:t>
      </w:r>
    </w:p>
    <w:p w14:paraId="02ACE05F" w14:textId="77777777" w:rsidR="00AB6C4E" w:rsidRPr="008775F7" w:rsidRDefault="00AB6C4E" w:rsidP="00AB6C4E">
      <w:pPr>
        <w:pStyle w:val="ListParagraph"/>
        <w:numPr>
          <w:ilvl w:val="2"/>
          <w:numId w:val="4"/>
        </w:numPr>
        <w:spacing w:after="0" w:line="240" w:lineRule="auto"/>
        <w:ind w:leftChars="0"/>
      </w:pPr>
      <w:r w:rsidRPr="008775F7">
        <w:t xml:space="preserve">Efficient configuration/switching </w:t>
      </w:r>
    </w:p>
    <w:p w14:paraId="3D283C22" w14:textId="77777777" w:rsidR="00AB6C4E" w:rsidRPr="008775F7" w:rsidRDefault="00AB6C4E" w:rsidP="00AB6C4E">
      <w:pPr>
        <w:pStyle w:val="ListParagraph"/>
        <w:numPr>
          <w:ilvl w:val="2"/>
          <w:numId w:val="4"/>
        </w:numPr>
        <w:spacing w:after="0" w:line="240" w:lineRule="auto"/>
        <w:ind w:leftChars="0"/>
      </w:pPr>
      <w:r w:rsidRPr="008775F7">
        <w:t>Association with DRX</w:t>
      </w:r>
    </w:p>
    <w:p w14:paraId="4B97B0DB" w14:textId="77777777" w:rsidR="00AB6C4E" w:rsidRPr="008775F7" w:rsidRDefault="00AB6C4E" w:rsidP="00AB6C4E">
      <w:pPr>
        <w:pStyle w:val="ListParagraph"/>
        <w:numPr>
          <w:ilvl w:val="1"/>
          <w:numId w:val="4"/>
        </w:numPr>
        <w:spacing w:after="0" w:line="240" w:lineRule="auto"/>
        <w:ind w:leftChars="0"/>
      </w:pPr>
      <w:r w:rsidRPr="008775F7">
        <w:t>CA/DC</w:t>
      </w:r>
    </w:p>
    <w:p w14:paraId="15689D80" w14:textId="77777777" w:rsidR="00AB6C4E" w:rsidRPr="008775F7" w:rsidRDefault="00AB6C4E" w:rsidP="00AB6C4E">
      <w:pPr>
        <w:pStyle w:val="ListParagraph"/>
        <w:numPr>
          <w:ilvl w:val="2"/>
          <w:numId w:val="4"/>
        </w:numPr>
        <w:spacing w:after="0" w:line="240" w:lineRule="auto"/>
        <w:ind w:leftChars="0"/>
      </w:pPr>
      <w:r w:rsidRPr="008775F7">
        <w:t xml:space="preserve">Quick activation/de-activation (e.g.,L1 </w:t>
      </w:r>
      <w:proofErr w:type="spellStart"/>
      <w:r w:rsidRPr="008775F7">
        <w:t>signaling</w:t>
      </w:r>
      <w:proofErr w:type="spellEnd"/>
      <w:r w:rsidRPr="008775F7">
        <w:t xml:space="preserve">, MAC </w:t>
      </w:r>
      <w:proofErr w:type="spellStart"/>
      <w:r w:rsidRPr="008775F7">
        <w:t>signaling</w:t>
      </w:r>
      <w:proofErr w:type="spellEnd"/>
      <w:r w:rsidRPr="008775F7">
        <w:t xml:space="preserve">) </w:t>
      </w:r>
    </w:p>
    <w:p w14:paraId="696EE61A" w14:textId="77777777" w:rsidR="00AB6C4E" w:rsidRPr="008775F7" w:rsidRDefault="00AB6C4E" w:rsidP="00AB6C4E">
      <w:pPr>
        <w:pStyle w:val="ListParagraph"/>
        <w:numPr>
          <w:ilvl w:val="2"/>
          <w:numId w:val="4"/>
        </w:numPr>
        <w:spacing w:after="0" w:line="240" w:lineRule="auto"/>
        <w:ind w:leftChars="0"/>
      </w:pPr>
      <w:r w:rsidRPr="008775F7">
        <w:t xml:space="preserve">Efficient configuration of </w:t>
      </w:r>
      <w:proofErr w:type="spellStart"/>
      <w:r w:rsidRPr="008775F7">
        <w:t>SCell</w:t>
      </w:r>
      <w:proofErr w:type="spellEnd"/>
    </w:p>
    <w:p w14:paraId="5E7E72E6" w14:textId="77777777" w:rsidR="00AB6C4E" w:rsidRPr="008775F7" w:rsidRDefault="00AB6C4E" w:rsidP="00AB6C4E">
      <w:pPr>
        <w:pStyle w:val="ListParagraph"/>
        <w:numPr>
          <w:ilvl w:val="3"/>
          <w:numId w:val="4"/>
        </w:numPr>
        <w:spacing w:after="0" w:line="240" w:lineRule="auto"/>
        <w:ind w:leftChars="0"/>
      </w:pPr>
      <w:r w:rsidRPr="008775F7">
        <w:t>E.g., Power saving with CSI/RRM measurements and beam management only but no PDCCH monitoring before activation (</w:t>
      </w:r>
      <w:proofErr w:type="spellStart"/>
      <w:r w:rsidRPr="008775F7">
        <w:t>SCell</w:t>
      </w:r>
      <w:proofErr w:type="spellEnd"/>
      <w:r w:rsidRPr="008775F7">
        <w:t xml:space="preserve"> dormancy) </w:t>
      </w:r>
    </w:p>
    <w:p w14:paraId="340ABA45" w14:textId="77777777" w:rsidR="00AB6C4E" w:rsidRPr="008775F7" w:rsidRDefault="00AB6C4E" w:rsidP="00AB6C4E">
      <w:pPr>
        <w:pStyle w:val="ListParagraph"/>
        <w:numPr>
          <w:ilvl w:val="0"/>
          <w:numId w:val="4"/>
        </w:numPr>
        <w:spacing w:after="0" w:line="240" w:lineRule="auto"/>
        <w:ind w:leftChars="0"/>
      </w:pPr>
      <w:r w:rsidRPr="008775F7">
        <w:t xml:space="preserve">Antenna domain </w:t>
      </w:r>
    </w:p>
    <w:p w14:paraId="1A98C54E" w14:textId="77777777" w:rsidR="00AB6C4E" w:rsidRPr="008775F7" w:rsidRDefault="00AB6C4E" w:rsidP="00AB6C4E">
      <w:pPr>
        <w:pStyle w:val="ListParagraph"/>
        <w:numPr>
          <w:ilvl w:val="1"/>
          <w:numId w:val="4"/>
        </w:numPr>
        <w:spacing w:after="0" w:line="240" w:lineRule="auto"/>
        <w:ind w:leftChars="0"/>
      </w:pPr>
      <w:r w:rsidRPr="008775F7">
        <w:t>Antenna adaptation</w:t>
      </w:r>
    </w:p>
    <w:p w14:paraId="71D60BD0" w14:textId="77777777" w:rsidR="00AB6C4E" w:rsidRPr="008775F7" w:rsidRDefault="00AB6C4E" w:rsidP="00AB6C4E">
      <w:pPr>
        <w:pStyle w:val="ListParagraph"/>
        <w:numPr>
          <w:ilvl w:val="2"/>
          <w:numId w:val="4"/>
        </w:numPr>
        <w:spacing w:after="0" w:line="240" w:lineRule="auto"/>
        <w:ind w:leftChars="0"/>
      </w:pPr>
      <w:r w:rsidRPr="008775F7">
        <w:t>Adaptation of number of panels/antenna with consideration of aspects, such as CSI measurements (for both Rx/</w:t>
      </w:r>
      <w:proofErr w:type="spellStart"/>
      <w:r w:rsidRPr="008775F7">
        <w:t>Tx</w:t>
      </w:r>
      <w:proofErr w:type="spellEnd"/>
      <w:r w:rsidRPr="008775F7">
        <w:t xml:space="preserve">) </w:t>
      </w:r>
    </w:p>
    <w:p w14:paraId="3B901988" w14:textId="77777777" w:rsidR="00AB6C4E" w:rsidRPr="008775F7" w:rsidRDefault="00AB6C4E" w:rsidP="00AB6C4E">
      <w:pPr>
        <w:pStyle w:val="ListParagraph"/>
        <w:numPr>
          <w:ilvl w:val="2"/>
          <w:numId w:val="4"/>
        </w:numPr>
        <w:spacing w:after="0" w:line="240" w:lineRule="auto"/>
        <w:ind w:leftChars="0"/>
      </w:pPr>
      <w:r w:rsidRPr="008775F7">
        <w:t xml:space="preserve">Adaptation multi-antenna processing </w:t>
      </w:r>
    </w:p>
    <w:p w14:paraId="223050B2" w14:textId="77777777" w:rsidR="00AB6C4E" w:rsidRPr="008775F7" w:rsidRDefault="00AB6C4E" w:rsidP="00AB6C4E">
      <w:pPr>
        <w:pStyle w:val="ListParagraph"/>
        <w:numPr>
          <w:ilvl w:val="0"/>
          <w:numId w:val="4"/>
        </w:numPr>
        <w:spacing w:after="0" w:line="240" w:lineRule="auto"/>
        <w:ind w:leftChars="0"/>
      </w:pPr>
      <w:r w:rsidRPr="008775F7">
        <w:t xml:space="preserve">UE processing time </w:t>
      </w:r>
    </w:p>
    <w:p w14:paraId="329491C9" w14:textId="77777777" w:rsidR="00AB6C4E" w:rsidRPr="008775F7" w:rsidRDefault="00AB6C4E" w:rsidP="00AB6C4E">
      <w:pPr>
        <w:pStyle w:val="ListParagraph"/>
        <w:numPr>
          <w:ilvl w:val="1"/>
          <w:numId w:val="4"/>
        </w:numPr>
        <w:spacing w:after="0" w:line="240" w:lineRule="auto"/>
        <w:ind w:leftChars="0"/>
      </w:pPr>
      <w:r w:rsidRPr="008775F7">
        <w:t xml:space="preserve">Adaptation in UE processing time </w:t>
      </w:r>
    </w:p>
    <w:p w14:paraId="08A98CB0" w14:textId="77777777" w:rsidR="00AB6C4E" w:rsidRPr="008775F7" w:rsidRDefault="00AB6C4E" w:rsidP="00AB6C4E">
      <w:pPr>
        <w:pStyle w:val="ListParagraph"/>
        <w:numPr>
          <w:ilvl w:val="1"/>
          <w:numId w:val="4"/>
        </w:numPr>
        <w:spacing w:after="0" w:line="240" w:lineRule="auto"/>
        <w:ind w:leftChars="0"/>
      </w:pPr>
      <w:r w:rsidRPr="008775F7">
        <w:t xml:space="preserve">Timeline relaxing of UE processing </w:t>
      </w:r>
    </w:p>
    <w:p w14:paraId="6B86E60B" w14:textId="77777777" w:rsidR="00AB6C4E" w:rsidRPr="008775F7" w:rsidRDefault="00AB6C4E" w:rsidP="00AB6C4E">
      <w:pPr>
        <w:pStyle w:val="ListParagraph"/>
        <w:numPr>
          <w:ilvl w:val="0"/>
          <w:numId w:val="4"/>
        </w:numPr>
        <w:spacing w:after="0" w:line="240" w:lineRule="auto"/>
        <w:ind w:leftChars="0"/>
      </w:pPr>
      <w:r w:rsidRPr="008775F7">
        <w:t>Reduce PDCCH Monitoring</w:t>
      </w:r>
    </w:p>
    <w:p w14:paraId="31343759" w14:textId="77777777" w:rsidR="00AB6C4E" w:rsidRPr="008775F7" w:rsidRDefault="00AB6C4E" w:rsidP="00AB6C4E">
      <w:pPr>
        <w:pStyle w:val="ListParagraph"/>
        <w:numPr>
          <w:ilvl w:val="1"/>
          <w:numId w:val="4"/>
        </w:numPr>
        <w:spacing w:after="0" w:line="240" w:lineRule="auto"/>
        <w:ind w:leftChars="0"/>
      </w:pPr>
      <w:r w:rsidRPr="008775F7">
        <w:t>Reduced number of PDCCH processing</w:t>
      </w:r>
    </w:p>
    <w:p w14:paraId="3B3C14D8" w14:textId="77777777" w:rsidR="00AB6C4E" w:rsidRPr="008775F7" w:rsidRDefault="00AB6C4E" w:rsidP="00AB6C4E">
      <w:pPr>
        <w:pStyle w:val="ListParagraph"/>
        <w:numPr>
          <w:ilvl w:val="2"/>
          <w:numId w:val="4"/>
        </w:numPr>
        <w:spacing w:after="0" w:line="240" w:lineRule="auto"/>
        <w:ind w:leftChars="0"/>
      </w:pPr>
      <w:r w:rsidRPr="008775F7">
        <w:t xml:space="preserve">Further reduce the number of PDCCH blind decoding </w:t>
      </w:r>
    </w:p>
    <w:p w14:paraId="0AF86F33" w14:textId="77777777" w:rsidR="00AB6C4E" w:rsidRPr="008775F7" w:rsidRDefault="00AB6C4E" w:rsidP="00AB6C4E">
      <w:pPr>
        <w:pStyle w:val="ListParagraph"/>
        <w:numPr>
          <w:ilvl w:val="2"/>
          <w:numId w:val="4"/>
        </w:numPr>
        <w:spacing w:after="0" w:line="240" w:lineRule="auto"/>
        <w:ind w:leftChars="0"/>
      </w:pPr>
      <w:r w:rsidRPr="008775F7">
        <w:t>Adaptation in CORESET, search space, PDCCH candidate, AL, CCE, DCI formats/RNTI monitoring</w:t>
      </w:r>
    </w:p>
    <w:p w14:paraId="77CEAB00" w14:textId="77777777" w:rsidR="00AB6C4E" w:rsidRPr="008775F7" w:rsidRDefault="00AB6C4E" w:rsidP="00AB6C4E">
      <w:pPr>
        <w:pStyle w:val="ListParagraph"/>
        <w:numPr>
          <w:ilvl w:val="2"/>
          <w:numId w:val="4"/>
        </w:numPr>
        <w:spacing w:after="0" w:line="240" w:lineRule="auto"/>
        <w:ind w:leftChars="0"/>
      </w:pPr>
      <w:r w:rsidRPr="008775F7">
        <w:t xml:space="preserve">UE/Network Assistant Information </w:t>
      </w:r>
    </w:p>
    <w:p w14:paraId="4E831709" w14:textId="77777777" w:rsidR="00AB6C4E" w:rsidRPr="008775F7" w:rsidRDefault="00AB6C4E" w:rsidP="00AB6C4E">
      <w:pPr>
        <w:pStyle w:val="ListParagraph"/>
        <w:numPr>
          <w:ilvl w:val="2"/>
          <w:numId w:val="4"/>
        </w:numPr>
        <w:spacing w:after="0" w:line="240" w:lineRule="auto"/>
        <w:ind w:leftChars="0"/>
      </w:pPr>
      <w:r w:rsidRPr="008775F7">
        <w:t xml:space="preserve">Adaptive configured parameters </w:t>
      </w:r>
    </w:p>
    <w:p w14:paraId="16178DD0" w14:textId="77777777" w:rsidR="00AB6C4E" w:rsidRPr="008775F7" w:rsidRDefault="00AB6C4E" w:rsidP="00AB6C4E">
      <w:pPr>
        <w:pStyle w:val="ListParagraph"/>
        <w:numPr>
          <w:ilvl w:val="2"/>
          <w:numId w:val="4"/>
        </w:numPr>
        <w:spacing w:after="0" w:line="240" w:lineRule="auto"/>
        <w:ind w:leftChars="0"/>
      </w:pPr>
      <w:r w:rsidRPr="008775F7">
        <w:t>Association with C-DRX</w:t>
      </w:r>
    </w:p>
    <w:p w14:paraId="20A81A5D" w14:textId="77777777" w:rsidR="00AB6C4E" w:rsidRPr="00AB6C4E" w:rsidRDefault="00AB6C4E" w:rsidP="00AB6C4E">
      <w:pPr>
        <w:pStyle w:val="ListParagraph"/>
        <w:numPr>
          <w:ilvl w:val="1"/>
          <w:numId w:val="4"/>
        </w:numPr>
        <w:spacing w:after="0" w:line="240" w:lineRule="auto"/>
        <w:ind w:leftChars="0"/>
      </w:pPr>
      <w:r w:rsidRPr="00AB6C4E">
        <w:t>Network assistance</w:t>
      </w:r>
    </w:p>
    <w:p w14:paraId="6C08254B" w14:textId="77777777" w:rsidR="00AB6C4E" w:rsidRPr="00AB6C4E" w:rsidRDefault="00AB6C4E" w:rsidP="00AB6C4E">
      <w:pPr>
        <w:pStyle w:val="ListParagraph"/>
        <w:numPr>
          <w:ilvl w:val="2"/>
          <w:numId w:val="4"/>
        </w:numPr>
        <w:spacing w:after="0" w:line="240" w:lineRule="auto"/>
        <w:ind w:leftChars="0"/>
      </w:pPr>
      <w:r w:rsidRPr="00AB6C4E">
        <w:t xml:space="preserve">Decoupling of DL and UL grant </w:t>
      </w:r>
    </w:p>
    <w:p w14:paraId="0F8BA157" w14:textId="77777777" w:rsidR="00AB6C4E" w:rsidRPr="00AB6C4E" w:rsidRDefault="00AB6C4E" w:rsidP="00AB6C4E">
      <w:pPr>
        <w:pStyle w:val="ListParagraph"/>
        <w:numPr>
          <w:ilvl w:val="2"/>
          <w:numId w:val="4"/>
        </w:numPr>
        <w:spacing w:after="0" w:line="240" w:lineRule="auto"/>
        <w:ind w:leftChars="0"/>
      </w:pPr>
      <w:r w:rsidRPr="00AB6C4E">
        <w:t xml:space="preserve">Configured RS for channel tracking and estimation </w:t>
      </w:r>
    </w:p>
    <w:p w14:paraId="7AB93A14" w14:textId="77777777" w:rsidR="00AB6C4E" w:rsidRPr="00AB6C4E" w:rsidRDefault="00AB6C4E" w:rsidP="00AB6C4E">
      <w:pPr>
        <w:pStyle w:val="ListParagraph"/>
        <w:numPr>
          <w:ilvl w:val="0"/>
          <w:numId w:val="4"/>
        </w:numPr>
        <w:spacing w:after="0" w:line="240" w:lineRule="auto"/>
        <w:ind w:leftChars="0"/>
      </w:pPr>
      <w:r w:rsidRPr="00AB6C4E">
        <w:t>Assistant information for adaptation</w:t>
      </w:r>
    </w:p>
    <w:p w14:paraId="2EF6094D" w14:textId="77777777" w:rsidR="00AB6C4E" w:rsidRPr="00AB6C4E" w:rsidRDefault="00AB6C4E" w:rsidP="00AB6C4E">
      <w:pPr>
        <w:pStyle w:val="ListParagraph"/>
        <w:numPr>
          <w:ilvl w:val="1"/>
          <w:numId w:val="4"/>
        </w:numPr>
        <w:spacing w:after="0" w:line="240" w:lineRule="auto"/>
        <w:ind w:leftChars="0"/>
      </w:pPr>
      <w:r w:rsidRPr="00AB6C4E">
        <w:lastRenderedPageBreak/>
        <w:t>UE assistance:  UE assistant information/feedback used for adaptation in some domains</w:t>
      </w:r>
    </w:p>
    <w:p w14:paraId="2FCFA883" w14:textId="77777777" w:rsidR="00AB6C4E" w:rsidRPr="00AB6C4E" w:rsidRDefault="00AB6C4E" w:rsidP="00AB6C4E">
      <w:pPr>
        <w:pStyle w:val="ListParagraph"/>
        <w:numPr>
          <w:ilvl w:val="1"/>
          <w:numId w:val="4"/>
        </w:numPr>
        <w:spacing w:after="0" w:line="240" w:lineRule="auto"/>
        <w:ind w:leftChars="0"/>
      </w:pPr>
      <w:r w:rsidRPr="00AB6C4E">
        <w:t xml:space="preserve">Adaptation profile </w:t>
      </w:r>
    </w:p>
    <w:p w14:paraId="31B0ED0C" w14:textId="77777777" w:rsidR="00AB6C4E" w:rsidRDefault="00AB6C4E" w:rsidP="00036CE4">
      <w:pPr>
        <w:rPr>
          <w:rFonts w:cs="Arial"/>
        </w:rPr>
      </w:pPr>
    </w:p>
    <w:p w14:paraId="5141B605" w14:textId="77777777" w:rsidR="001004D5" w:rsidRDefault="001004D5" w:rsidP="00036CE4">
      <w:pPr>
        <w:rPr>
          <w:rFonts w:cs="Arial"/>
        </w:rPr>
      </w:pPr>
    </w:p>
    <w:p w14:paraId="095113F3" w14:textId="68800FA8" w:rsidR="00A72459" w:rsidRDefault="00F02C8C" w:rsidP="00036CE4">
      <w:pPr>
        <w:rPr>
          <w:rFonts w:cs="Arial"/>
        </w:rPr>
      </w:pPr>
      <w:r>
        <w:rPr>
          <w:rFonts w:cs="Arial"/>
        </w:rPr>
        <w:t>In this contribution, views on power consumption characteristic are provided. Furthermore, the UE traffic adaptation to efficiently make use of the power is also discussed.</w:t>
      </w:r>
      <w:r w:rsidR="00930216">
        <w:rPr>
          <w:rFonts w:cs="Arial"/>
        </w:rPr>
        <w:t xml:space="preserve"> This is an updated contribution from </w:t>
      </w:r>
      <w:r w:rsidR="00930216" w:rsidRPr="00930216">
        <w:rPr>
          <w:rFonts w:cs="Arial"/>
        </w:rPr>
        <w:t>R1-1810468</w:t>
      </w:r>
      <w:r w:rsidR="00930216">
        <w:rPr>
          <w:rFonts w:cs="Arial"/>
        </w:rPr>
        <w:t>.</w:t>
      </w:r>
    </w:p>
    <w:p w14:paraId="06770355" w14:textId="77777777" w:rsidR="00A72459" w:rsidRDefault="00F02C8C" w:rsidP="00E02A21">
      <w:pPr>
        <w:pStyle w:val="Heading1"/>
        <w:rPr>
          <w:rFonts w:cs="Arial"/>
        </w:rPr>
      </w:pPr>
      <w:r>
        <w:rPr>
          <w:rFonts w:cs="Arial"/>
        </w:rPr>
        <w:t>Discussion</w:t>
      </w:r>
    </w:p>
    <w:p w14:paraId="1EC7943F" w14:textId="77777777" w:rsidR="00A72459" w:rsidRDefault="00F02C8C" w:rsidP="00036CE4">
      <w:pPr>
        <w:rPr>
          <w:rFonts w:eastAsia="SimSun"/>
          <w:lang w:val="en-US" w:eastAsia="zh-CN"/>
        </w:rPr>
      </w:pPr>
      <w:r>
        <w:rPr>
          <w:rFonts w:eastAsia="SimSun" w:hint="eastAsia"/>
          <w:lang w:val="en-US" w:eastAsia="zh-CN"/>
        </w:rPr>
        <w:t>Previously in the study of low cost MTC, RAN1 discussed the main power consumption factors to consider, which was regarded important for cost reduction</w:t>
      </w:r>
      <w:r w:rsidRPr="00FD6ED0">
        <w:rPr>
          <w:rFonts w:eastAsia="SimSun" w:hint="eastAsia"/>
          <w:lang w:val="en-US" w:eastAsia="zh-CN"/>
        </w:rPr>
        <w:t>. [</w:t>
      </w:r>
      <w:r w:rsidR="00FD6ED0" w:rsidRPr="00FD6ED0">
        <w:rPr>
          <w:rFonts w:eastAsia="SimSun"/>
          <w:lang w:val="en-US" w:eastAsia="zh-CN"/>
        </w:rPr>
        <w:t>2</w:t>
      </w:r>
      <w:r w:rsidRPr="00FD6ED0">
        <w:rPr>
          <w:rFonts w:eastAsia="SimSun" w:hint="eastAsia"/>
          <w:lang w:val="en-US" w:eastAsia="zh-CN"/>
        </w:rPr>
        <w:t>]</w:t>
      </w:r>
    </w:p>
    <w:p w14:paraId="698EE97C" w14:textId="77777777" w:rsidR="00A72459" w:rsidRDefault="00F02C8C" w:rsidP="00036CE4">
      <w:pPr>
        <w:rPr>
          <w:rFonts w:eastAsia="SimSun"/>
          <w:lang w:val="en-US" w:eastAsia="zh-CN"/>
        </w:rPr>
      </w:pPr>
      <w:r>
        <w:rPr>
          <w:rFonts w:eastAsia="SimSun" w:hint="eastAsia"/>
          <w:lang w:val="en-US" w:eastAsia="zh-CN"/>
        </w:rPr>
        <w:t>In a high level UE design structure, the main power consumption contributors can be abstracted or summarized as:</w:t>
      </w:r>
    </w:p>
    <w:p w14:paraId="2AA02785" w14:textId="77777777" w:rsidR="00A72459" w:rsidRDefault="00F02C8C" w:rsidP="00036CE4">
      <w:pPr>
        <w:numPr>
          <w:ilvl w:val="0"/>
          <w:numId w:val="2"/>
        </w:numPr>
        <w:rPr>
          <w:rFonts w:eastAsia="SimSun"/>
          <w:lang w:val="en-US" w:eastAsia="zh-CN"/>
        </w:rPr>
      </w:pPr>
      <w:r>
        <w:rPr>
          <w:rFonts w:eastAsia="SimSun" w:hint="eastAsia"/>
          <w:lang w:val="en-US" w:eastAsia="zh-CN"/>
        </w:rPr>
        <w:t>Active transmission time</w:t>
      </w:r>
    </w:p>
    <w:p w14:paraId="5D18DB40" w14:textId="77777777" w:rsidR="00A72459" w:rsidRDefault="00F02C8C" w:rsidP="00036CE4">
      <w:pPr>
        <w:numPr>
          <w:ilvl w:val="0"/>
          <w:numId w:val="2"/>
        </w:numPr>
        <w:rPr>
          <w:rFonts w:eastAsia="SimSun"/>
          <w:lang w:val="en-US" w:eastAsia="zh-CN"/>
        </w:rPr>
      </w:pPr>
      <w:r>
        <w:rPr>
          <w:rFonts w:eastAsia="SimSun" w:hint="eastAsia"/>
          <w:lang w:val="en-US" w:eastAsia="zh-CN"/>
        </w:rPr>
        <w:t>Base band processing time/complexity for transmission preparation</w:t>
      </w:r>
    </w:p>
    <w:p w14:paraId="1DA02076" w14:textId="77777777" w:rsidR="00A72459" w:rsidRDefault="00F02C8C" w:rsidP="00036CE4">
      <w:pPr>
        <w:numPr>
          <w:ilvl w:val="0"/>
          <w:numId w:val="2"/>
        </w:numPr>
        <w:rPr>
          <w:rFonts w:eastAsia="SimSun"/>
          <w:lang w:val="en-US" w:eastAsia="zh-CN"/>
        </w:rPr>
      </w:pPr>
      <w:r>
        <w:rPr>
          <w:rFonts w:eastAsia="SimSun" w:hint="eastAsia"/>
          <w:lang w:val="en-US" w:eastAsia="zh-CN"/>
        </w:rPr>
        <w:t>Transmission power level and PA efficiency</w:t>
      </w:r>
    </w:p>
    <w:p w14:paraId="230A0C29" w14:textId="77777777" w:rsidR="00A72459" w:rsidRDefault="00F02C8C" w:rsidP="00036CE4">
      <w:pPr>
        <w:numPr>
          <w:ilvl w:val="0"/>
          <w:numId w:val="2"/>
        </w:numPr>
        <w:rPr>
          <w:rFonts w:eastAsia="SimSun"/>
          <w:lang w:val="en-US" w:eastAsia="zh-CN"/>
        </w:rPr>
      </w:pPr>
      <w:r>
        <w:rPr>
          <w:rFonts w:eastAsia="SimSun" w:hint="eastAsia"/>
          <w:lang w:val="en-US" w:eastAsia="zh-CN"/>
        </w:rPr>
        <w:t>Active reception time</w:t>
      </w:r>
    </w:p>
    <w:p w14:paraId="53814AB3" w14:textId="77777777" w:rsidR="00A72459" w:rsidRDefault="00F02C8C" w:rsidP="00036CE4">
      <w:pPr>
        <w:numPr>
          <w:ilvl w:val="0"/>
          <w:numId w:val="2"/>
        </w:numPr>
        <w:rPr>
          <w:rFonts w:eastAsia="SimSun"/>
          <w:lang w:val="en-US" w:eastAsia="zh-CN"/>
        </w:rPr>
      </w:pPr>
      <w:r>
        <w:rPr>
          <w:rFonts w:eastAsia="SimSun" w:hint="eastAsia"/>
          <w:lang w:val="en-US" w:eastAsia="zh-CN"/>
        </w:rPr>
        <w:t>Receiver processing time/complexity, Rx chain</w:t>
      </w:r>
    </w:p>
    <w:p w14:paraId="221B8BA6" w14:textId="77777777" w:rsidR="00A72459" w:rsidRDefault="00F02C8C" w:rsidP="00036CE4">
      <w:pPr>
        <w:numPr>
          <w:ilvl w:val="0"/>
          <w:numId w:val="2"/>
        </w:numPr>
        <w:rPr>
          <w:rFonts w:eastAsia="SimSun"/>
          <w:lang w:val="en-US" w:eastAsia="zh-CN"/>
        </w:rPr>
      </w:pPr>
      <w:r>
        <w:rPr>
          <w:rFonts w:eastAsia="SimSun" w:hint="eastAsia"/>
          <w:lang w:val="en-US" w:eastAsia="zh-CN"/>
        </w:rPr>
        <w:t>Sleeping mode duration</w:t>
      </w:r>
    </w:p>
    <w:p w14:paraId="15C911E2" w14:textId="6F1A9F39" w:rsidR="00A72459" w:rsidRDefault="00036CE4" w:rsidP="00036CE4">
      <w:pPr>
        <w:rPr>
          <w:rFonts w:eastAsia="SimSun"/>
          <w:lang w:val="en-US" w:eastAsia="zh-CN"/>
        </w:rPr>
      </w:pPr>
      <w:r>
        <w:rPr>
          <w:rFonts w:eastAsia="SimSun"/>
          <w:lang w:val="en-US" w:eastAsia="zh-CN"/>
        </w:rPr>
        <w:t>T</w:t>
      </w:r>
      <w:r w:rsidR="00F02C8C">
        <w:rPr>
          <w:rFonts w:eastAsia="SimSun" w:hint="eastAsia"/>
          <w:lang w:val="en-US" w:eastAsia="zh-CN"/>
        </w:rPr>
        <w:t xml:space="preserve">he study should cover </w:t>
      </w:r>
      <w:r>
        <w:rPr>
          <w:rFonts w:eastAsia="SimSun"/>
          <w:lang w:val="en-US" w:eastAsia="zh-CN"/>
        </w:rPr>
        <w:t xml:space="preserve">various </w:t>
      </w:r>
      <w:r w:rsidR="00F02C8C">
        <w:rPr>
          <w:rFonts w:eastAsia="SimSun" w:hint="eastAsia"/>
          <w:lang w:val="en-US" w:eastAsia="zh-CN"/>
        </w:rPr>
        <w:t xml:space="preserve">traffic types. </w:t>
      </w:r>
      <w:r>
        <w:rPr>
          <w:rFonts w:eastAsia="SimSun"/>
          <w:lang w:val="en-US" w:eastAsia="zh-CN"/>
        </w:rPr>
        <w:t xml:space="preserve">How long above power contributions consumes the power is determined by </w:t>
      </w:r>
      <w:r w:rsidR="00F02C8C">
        <w:rPr>
          <w:rFonts w:eastAsia="SimSun" w:hint="eastAsia"/>
          <w:lang w:val="en-US" w:eastAsia="zh-CN"/>
        </w:rPr>
        <w:t xml:space="preserve">the traffic characteristics and </w:t>
      </w:r>
      <w:r w:rsidR="009633AC">
        <w:rPr>
          <w:rFonts w:eastAsia="SimSun"/>
          <w:lang w:val="en-US" w:eastAsia="zh-CN"/>
        </w:rPr>
        <w:t xml:space="preserve">proper </w:t>
      </w:r>
      <w:proofErr w:type="spellStart"/>
      <w:r w:rsidR="00F02C8C">
        <w:rPr>
          <w:rFonts w:eastAsia="SimSun" w:hint="eastAsia"/>
          <w:lang w:val="en-US" w:eastAsia="zh-CN"/>
        </w:rPr>
        <w:t>gNB</w:t>
      </w:r>
      <w:proofErr w:type="spellEnd"/>
      <w:r w:rsidR="00F02C8C">
        <w:rPr>
          <w:rFonts w:eastAsia="SimSun" w:hint="eastAsia"/>
          <w:lang w:val="en-US" w:eastAsia="zh-CN"/>
        </w:rPr>
        <w:t xml:space="preserve"> scheduling implementation. </w:t>
      </w:r>
    </w:p>
    <w:p w14:paraId="5DBFD5E1" w14:textId="71F399ED" w:rsidR="00A72459" w:rsidRDefault="00F02C8C" w:rsidP="00036CE4">
      <w:pPr>
        <w:rPr>
          <w:rFonts w:eastAsia="SimSun"/>
          <w:lang w:val="en-US" w:eastAsia="zh-CN"/>
        </w:rPr>
      </w:pPr>
      <w:r>
        <w:rPr>
          <w:rFonts w:eastAsia="SimSun" w:hint="eastAsia"/>
          <w:lang w:val="en-US" w:eastAsia="zh-CN"/>
        </w:rPr>
        <w:t xml:space="preserve">In our understanding, a proper inter-operation between UE and </w:t>
      </w:r>
      <w:proofErr w:type="spellStart"/>
      <w:r>
        <w:rPr>
          <w:rFonts w:eastAsia="SimSun" w:hint="eastAsia"/>
          <w:lang w:val="en-US" w:eastAsia="zh-CN"/>
        </w:rPr>
        <w:t>gNB</w:t>
      </w:r>
      <w:proofErr w:type="spellEnd"/>
      <w:r>
        <w:rPr>
          <w:rFonts w:eastAsia="SimSun" w:hint="eastAsia"/>
          <w:lang w:val="en-US" w:eastAsia="zh-CN"/>
        </w:rPr>
        <w:t xml:space="preserve"> should be able to minimize the time duration that the UE is in a</w:t>
      </w:r>
      <w:r w:rsidR="003D5372">
        <w:rPr>
          <w:rFonts w:eastAsia="SimSun"/>
          <w:lang w:val="en-US" w:eastAsia="zh-CN"/>
        </w:rPr>
        <w:t>n</w:t>
      </w:r>
      <w:r>
        <w:rPr>
          <w:rFonts w:eastAsia="SimSun" w:hint="eastAsia"/>
          <w:lang w:val="en-US" w:eastAsia="zh-CN"/>
        </w:rPr>
        <w:t xml:space="preserve"> active mode while there is no traffic to be scheduled. The reason is that the UE in this situation needs to perform necessary control channel blind decoding, synchronization tracking and also to keep baseband, Rx chain and </w:t>
      </w:r>
      <w:proofErr w:type="spellStart"/>
      <w:proofErr w:type="gramStart"/>
      <w:r>
        <w:rPr>
          <w:rFonts w:eastAsia="SimSun" w:hint="eastAsia"/>
          <w:lang w:val="en-US" w:eastAsia="zh-CN"/>
        </w:rPr>
        <w:t>Tx</w:t>
      </w:r>
      <w:proofErr w:type="spellEnd"/>
      <w:proofErr w:type="gramEnd"/>
      <w:r>
        <w:rPr>
          <w:rFonts w:eastAsia="SimSun" w:hint="eastAsia"/>
          <w:lang w:val="en-US" w:eastAsia="zh-CN"/>
        </w:rPr>
        <w:t xml:space="preserve"> chain active to waiting for </w:t>
      </w:r>
      <w:proofErr w:type="spellStart"/>
      <w:r>
        <w:rPr>
          <w:rFonts w:eastAsia="SimSun" w:hint="eastAsia"/>
          <w:lang w:val="en-US" w:eastAsia="zh-CN"/>
        </w:rPr>
        <w:t>gNB</w:t>
      </w:r>
      <w:proofErr w:type="spellEnd"/>
      <w:r>
        <w:rPr>
          <w:rFonts w:eastAsia="SimSun" w:hint="eastAsia"/>
          <w:lang w:val="en-US" w:eastAsia="zh-CN"/>
        </w:rPr>
        <w:t xml:space="preserve"> scheduling. There are also other parts of circuits that need to be active to provide necessary and complete support to ensure smooth processing and interaction between different modules. Although the detailed implementation is up to chip-set and UE vendors</w:t>
      </w:r>
      <w:r>
        <w:rPr>
          <w:rFonts w:eastAsia="SimSun"/>
          <w:lang w:val="en-US" w:eastAsia="zh-CN"/>
        </w:rPr>
        <w:t>’</w:t>
      </w:r>
      <w:r>
        <w:rPr>
          <w:rFonts w:eastAsia="SimSun" w:hint="eastAsia"/>
          <w:lang w:val="en-US" w:eastAsia="zh-CN"/>
        </w:rPr>
        <w:t xml:space="preserve"> product design can could be different and variable between companies, these hardware operation inevitably consume some power when the UE is standing by for possible arrival traffic.</w:t>
      </w:r>
    </w:p>
    <w:p w14:paraId="237CFD38" w14:textId="20E25108" w:rsidR="00A72459" w:rsidRDefault="00F02C8C" w:rsidP="00036CE4">
      <w:pPr>
        <w:rPr>
          <w:rFonts w:eastAsia="SimSun"/>
          <w:lang w:val="en-US" w:eastAsia="zh-CN"/>
        </w:rPr>
      </w:pPr>
      <w:r>
        <w:rPr>
          <w:rFonts w:eastAsia="SimSun" w:hint="eastAsia"/>
          <w:lang w:val="en-US" w:eastAsia="zh-CN"/>
        </w:rPr>
        <w:t xml:space="preserve">To have better </w:t>
      </w:r>
      <w:proofErr w:type="spellStart"/>
      <w:r>
        <w:rPr>
          <w:rFonts w:eastAsia="SimSun" w:hint="eastAsia"/>
          <w:lang w:val="en-US" w:eastAsia="zh-CN"/>
        </w:rPr>
        <w:t>QoS</w:t>
      </w:r>
      <w:proofErr w:type="spellEnd"/>
      <w:r>
        <w:rPr>
          <w:rFonts w:eastAsia="SimSun" w:hint="eastAsia"/>
          <w:lang w:val="en-US" w:eastAsia="zh-CN"/>
        </w:rPr>
        <w:t xml:space="preserve"> and especially short packet delivery latency, the above situation is in general regarded as acceptable and not optimized in LTE. </w:t>
      </w:r>
    </w:p>
    <w:p w14:paraId="0D0B1714" w14:textId="3D5F924A" w:rsidR="00A72459" w:rsidRDefault="00F02C8C" w:rsidP="00036CE4">
      <w:pPr>
        <w:rPr>
          <w:rFonts w:eastAsia="SimSun"/>
          <w:lang w:val="en-US" w:eastAsia="zh-CN"/>
        </w:rPr>
      </w:pPr>
      <w:r>
        <w:rPr>
          <w:rFonts w:eastAsia="SimSun" w:hint="eastAsia"/>
          <w:lang w:val="en-US" w:eastAsia="zh-CN"/>
        </w:rPr>
        <w:t xml:space="preserve">However, </w:t>
      </w:r>
      <w:r w:rsidR="00517FC1">
        <w:rPr>
          <w:rFonts w:eastAsia="SimSun"/>
          <w:lang w:val="en-US" w:eastAsia="zh-CN"/>
        </w:rPr>
        <w:t>NR</w:t>
      </w:r>
      <w:r>
        <w:rPr>
          <w:rFonts w:eastAsia="SimSun" w:hint="eastAsia"/>
          <w:lang w:val="en-US" w:eastAsia="zh-CN"/>
        </w:rPr>
        <w:t xml:space="preserve"> UE is capable of supporting even higher peak data rate and extremely short transmission latency, which makes the NR system is applicable for more universal, up to date and challenging application no matter in vertical industry or consumer level. Higher performance UE come from more powerful processing capability. Thus, in this sense, the power consumption of the UE will be much larger than </w:t>
      </w:r>
      <w:r w:rsidR="00517FC1">
        <w:rPr>
          <w:rFonts w:eastAsia="SimSun"/>
          <w:lang w:val="en-US" w:eastAsia="zh-CN"/>
        </w:rPr>
        <w:t>LTE</w:t>
      </w:r>
      <w:r w:rsidR="00EF2EF5">
        <w:rPr>
          <w:rFonts w:eastAsia="SimSun" w:hint="eastAsia"/>
          <w:lang w:val="en-US" w:eastAsia="zh-CN"/>
        </w:rPr>
        <w:t xml:space="preserve"> </w:t>
      </w:r>
      <w:r>
        <w:rPr>
          <w:rFonts w:eastAsia="SimSun" w:hint="eastAsia"/>
          <w:lang w:val="en-US" w:eastAsia="zh-CN"/>
        </w:rPr>
        <w:t>UE when they are all active but no real traffic is processing. This period can potentially take considerable energy away from the UE battery and impact the utilization experience.</w:t>
      </w:r>
    </w:p>
    <w:p w14:paraId="7D81038C" w14:textId="77777777" w:rsidR="00A72459" w:rsidRDefault="00F02C8C" w:rsidP="00036CE4">
      <w:pPr>
        <w:rPr>
          <w:rFonts w:eastAsia="SimSun"/>
          <w:lang w:val="en-US" w:eastAsia="zh-CN"/>
        </w:rPr>
      </w:pPr>
      <w:r>
        <w:rPr>
          <w:rFonts w:eastAsia="SimSun" w:hint="eastAsia"/>
          <w:lang w:val="en-US" w:eastAsia="zh-CN"/>
        </w:rPr>
        <w:t>Therefore, one of the main motivations or design targets of UE traffic adaptation is to reduce the up mentioned pending period as short as possible.</w:t>
      </w:r>
    </w:p>
    <w:p w14:paraId="7F17429C" w14:textId="0EB96B1C" w:rsidR="00B86E1E" w:rsidRPr="00B86E1E" w:rsidRDefault="00F02C8C" w:rsidP="00036CE4">
      <w:pPr>
        <w:rPr>
          <w:rFonts w:eastAsia="SimSun"/>
          <w:b/>
          <w:bCs/>
          <w:lang w:val="en-US" w:eastAsia="zh-CN"/>
        </w:rPr>
      </w:pPr>
      <w:r>
        <w:rPr>
          <w:rFonts w:eastAsia="SimSun" w:hint="eastAsia"/>
          <w:b/>
          <w:bCs/>
          <w:lang w:val="en-US" w:eastAsia="zh-CN"/>
        </w:rPr>
        <w:t>Proposal 1: UE traffic adaptation for power saving needs to minimize the UE active period while no traffic.</w:t>
      </w:r>
    </w:p>
    <w:p w14:paraId="08A75C14" w14:textId="7E46D99C" w:rsidR="00A72459" w:rsidRDefault="00F02C8C" w:rsidP="00036CE4">
      <w:pPr>
        <w:rPr>
          <w:rFonts w:eastAsia="SimSun"/>
          <w:lang w:val="en-US" w:eastAsia="zh-CN"/>
        </w:rPr>
      </w:pPr>
      <w:r>
        <w:rPr>
          <w:rFonts w:eastAsia="SimSun" w:hint="eastAsia"/>
          <w:lang w:val="en-US" w:eastAsia="zh-CN"/>
        </w:rPr>
        <w:t xml:space="preserve">On the other hand, for power saving purpose, if the UE stays long time in a state that in a low power consuming level, the UE </w:t>
      </w:r>
      <w:proofErr w:type="spellStart"/>
      <w:r>
        <w:rPr>
          <w:rFonts w:eastAsia="SimSun" w:hint="eastAsia"/>
          <w:lang w:val="en-US" w:eastAsia="zh-CN"/>
        </w:rPr>
        <w:t>can not</w:t>
      </w:r>
      <w:proofErr w:type="spellEnd"/>
      <w:r>
        <w:rPr>
          <w:rFonts w:eastAsia="SimSun" w:hint="eastAsia"/>
          <w:lang w:val="en-US" w:eastAsia="zh-CN"/>
        </w:rPr>
        <w:t xml:space="preserve"> be timely waken up and become active to receive or transmit data. A UE in DRX OFF period or even RRC_IDLE/INACTIVE mode can be examples. This may impact the latency performance. Thus, the UE traffic adaptation also needs to take packet delivery latency into account to avoid losing the merit of NR.</w:t>
      </w:r>
    </w:p>
    <w:p w14:paraId="1784147B" w14:textId="167BFBC6" w:rsidR="00A72459" w:rsidRDefault="00F02C8C" w:rsidP="00036CE4">
      <w:pPr>
        <w:rPr>
          <w:rFonts w:eastAsia="SimSun"/>
          <w:lang w:val="en-US" w:eastAsia="zh-CN"/>
        </w:rPr>
      </w:pPr>
      <w:r>
        <w:rPr>
          <w:rFonts w:eastAsia="SimSun" w:hint="eastAsia"/>
          <w:b/>
          <w:bCs/>
          <w:lang w:val="en-US" w:eastAsia="zh-CN"/>
        </w:rPr>
        <w:t xml:space="preserve">Proposal 2: UE traffic adaptation for power saving should </w:t>
      </w:r>
      <w:r w:rsidR="00233393">
        <w:rPr>
          <w:rFonts w:eastAsia="SimSun"/>
          <w:b/>
          <w:bCs/>
          <w:lang w:val="en-US" w:eastAsia="zh-CN"/>
        </w:rPr>
        <w:t>take</w:t>
      </w:r>
      <w:r w:rsidR="00233393">
        <w:rPr>
          <w:rFonts w:eastAsia="SimSun" w:hint="eastAsia"/>
          <w:b/>
          <w:bCs/>
          <w:lang w:val="en-US" w:eastAsia="zh-CN"/>
        </w:rPr>
        <w:t xml:space="preserve"> </w:t>
      </w:r>
      <w:r>
        <w:rPr>
          <w:rFonts w:eastAsia="SimSun" w:hint="eastAsia"/>
          <w:b/>
          <w:bCs/>
          <w:lang w:val="en-US" w:eastAsia="zh-CN"/>
        </w:rPr>
        <w:t>the packet delivery latency</w:t>
      </w:r>
      <w:r w:rsidR="00233393">
        <w:rPr>
          <w:rFonts w:eastAsia="SimSun"/>
          <w:b/>
          <w:bCs/>
          <w:lang w:val="en-US" w:eastAsia="zh-CN"/>
        </w:rPr>
        <w:t xml:space="preserve"> into account</w:t>
      </w:r>
      <w:r>
        <w:rPr>
          <w:rFonts w:eastAsia="SimSun" w:hint="eastAsia"/>
          <w:b/>
          <w:bCs/>
          <w:lang w:val="en-US" w:eastAsia="zh-CN"/>
        </w:rPr>
        <w:t>.</w:t>
      </w:r>
    </w:p>
    <w:p w14:paraId="4112626A" w14:textId="77777777" w:rsidR="00A72459" w:rsidRDefault="00A72459" w:rsidP="00036CE4">
      <w:pPr>
        <w:rPr>
          <w:rFonts w:eastAsia="SimSun"/>
          <w:lang w:val="en-US" w:eastAsia="zh-CN"/>
        </w:rPr>
      </w:pPr>
    </w:p>
    <w:p w14:paraId="6E438783" w14:textId="607B661F" w:rsidR="005D4086" w:rsidRDefault="00B86E1E" w:rsidP="00036CE4">
      <w:pPr>
        <w:rPr>
          <w:rFonts w:eastAsia="SimSun"/>
          <w:lang w:val="en-US" w:eastAsia="zh-CN"/>
        </w:rPr>
      </w:pPr>
      <w:r>
        <w:rPr>
          <w:rFonts w:eastAsia="SimSun"/>
          <w:lang w:val="en-US" w:eastAsia="zh-CN"/>
        </w:rPr>
        <w:t>In this sense, the tim</w:t>
      </w:r>
      <w:r w:rsidR="001D6449">
        <w:rPr>
          <w:rFonts w:eastAsia="SimSun"/>
          <w:lang w:val="en-US" w:eastAsia="zh-CN"/>
        </w:rPr>
        <w:t>e domain</w:t>
      </w:r>
      <w:r w:rsidR="00F35F9D">
        <w:rPr>
          <w:rFonts w:eastAsia="SimSun"/>
          <w:lang w:val="en-US" w:eastAsia="zh-CN"/>
        </w:rPr>
        <w:t xml:space="preserve"> adaptation should be designed to achieve that the latency should be short in both directions, which are from active to sleep and also from sleep to active. Basically, enhancement of C-DRX and introducing a new power</w:t>
      </w:r>
      <w:r w:rsidR="005D4086">
        <w:rPr>
          <w:rFonts w:eastAsia="SimSun"/>
          <w:lang w:val="en-US" w:eastAsia="zh-CN"/>
        </w:rPr>
        <w:t xml:space="preserve"> saving</w:t>
      </w:r>
      <w:r w:rsidR="00F35F9D">
        <w:rPr>
          <w:rFonts w:eastAsia="SimSun"/>
          <w:lang w:val="en-US" w:eastAsia="zh-CN"/>
        </w:rPr>
        <w:t xml:space="preserve"> signal or channel are main ways under consideration. </w:t>
      </w:r>
      <w:r w:rsidR="005D4086">
        <w:rPr>
          <w:rFonts w:eastAsia="SimSun"/>
          <w:lang w:val="en-US" w:eastAsia="zh-CN"/>
        </w:rPr>
        <w:t xml:space="preserve">For more flexible C-DRX adaptation, some sets of parameters can be configured by RRC beforehand, </w:t>
      </w:r>
      <w:proofErr w:type="spellStart"/>
      <w:r w:rsidR="005D4086">
        <w:rPr>
          <w:rFonts w:eastAsia="SimSun"/>
          <w:lang w:val="en-US" w:eastAsia="zh-CN"/>
        </w:rPr>
        <w:t>gNB</w:t>
      </w:r>
      <w:proofErr w:type="spellEnd"/>
      <w:r w:rsidR="005D4086">
        <w:rPr>
          <w:rFonts w:eastAsia="SimSun"/>
          <w:lang w:val="en-US" w:eastAsia="zh-CN"/>
        </w:rPr>
        <w:t xml:space="preserve"> may trigger to switch between different settings to better fit scheduling operation into one of the parameter settings. On the other hand, a new power saving signal/channel with low detection/reception complexity can be used for</w:t>
      </w:r>
      <w:r w:rsidR="00740DE8">
        <w:rPr>
          <w:rFonts w:eastAsia="SimSun"/>
          <w:lang w:val="en-US" w:eastAsia="zh-CN"/>
        </w:rPr>
        <w:t xml:space="preserve"> waking UE up based on the traffic arrivals.</w:t>
      </w:r>
    </w:p>
    <w:p w14:paraId="3D562965" w14:textId="7D1DA748" w:rsidR="00B86E1E" w:rsidRDefault="00740DE8" w:rsidP="00036CE4">
      <w:pPr>
        <w:rPr>
          <w:rFonts w:eastAsia="SimSun"/>
          <w:lang w:val="en-US" w:eastAsia="zh-CN"/>
        </w:rPr>
      </w:pPr>
      <w:r>
        <w:rPr>
          <w:rFonts w:eastAsia="SimSun"/>
          <w:lang w:val="en-US" w:eastAsia="zh-CN"/>
        </w:rPr>
        <w:t>Even though the two adaptation methods are not mutually exclusive, d</w:t>
      </w:r>
      <w:r w:rsidR="00F35F9D">
        <w:rPr>
          <w:rFonts w:eastAsia="SimSun"/>
          <w:lang w:val="en-US" w:eastAsia="zh-CN"/>
        </w:rPr>
        <w:t>epending on the detailed mechanism and procedure for each option, the latency should be investigated with high priority</w:t>
      </w:r>
      <w:r>
        <w:rPr>
          <w:rFonts w:eastAsia="SimSun"/>
          <w:lang w:val="en-US" w:eastAsia="zh-CN"/>
        </w:rPr>
        <w:t>.</w:t>
      </w:r>
    </w:p>
    <w:p w14:paraId="5BFDE31A" w14:textId="77777777" w:rsidR="00740DE8" w:rsidRDefault="00740DE8" w:rsidP="00036CE4">
      <w:pPr>
        <w:rPr>
          <w:rFonts w:eastAsia="SimSun"/>
          <w:lang w:val="en-US" w:eastAsia="zh-CN"/>
        </w:rPr>
      </w:pPr>
    </w:p>
    <w:p w14:paraId="704E6CBF" w14:textId="2DFC1FED" w:rsidR="00267C81" w:rsidRDefault="00740DE8" w:rsidP="00036CE4">
      <w:pPr>
        <w:rPr>
          <w:rFonts w:eastAsia="SimSun"/>
          <w:lang w:val="en-US" w:eastAsia="zh-CN"/>
        </w:rPr>
      </w:pPr>
      <w:r>
        <w:rPr>
          <w:rFonts w:eastAsia="SimSun"/>
          <w:lang w:val="en-US" w:eastAsia="zh-CN"/>
        </w:rPr>
        <w:t xml:space="preserve">For time domain optimization on cross-slot scheduling, multi-slot scheduling and slot aggregation, as long as the </w:t>
      </w:r>
      <w:proofErr w:type="spellStart"/>
      <w:r>
        <w:rPr>
          <w:rFonts w:eastAsia="SimSun"/>
          <w:lang w:val="en-US" w:eastAsia="zh-CN"/>
        </w:rPr>
        <w:t>gNB</w:t>
      </w:r>
      <w:proofErr w:type="spellEnd"/>
      <w:r>
        <w:rPr>
          <w:rFonts w:eastAsia="SimSun"/>
          <w:lang w:val="en-US" w:eastAsia="zh-CN"/>
        </w:rPr>
        <w:t xml:space="preserve"> have clear estimation on the next future traffic and schedulin</w:t>
      </w:r>
      <w:r w:rsidR="00EB2931">
        <w:rPr>
          <w:rFonts w:eastAsia="SimSun"/>
          <w:lang w:val="en-US" w:eastAsia="zh-CN"/>
        </w:rPr>
        <w:t xml:space="preserve">g, it is beneficial to support with such enhancements, which can at least reduce the PDCCH monitoring, buffering </w:t>
      </w:r>
      <w:r w:rsidR="002424D7">
        <w:rPr>
          <w:rFonts w:eastAsia="SimSun"/>
          <w:lang w:val="en-US" w:eastAsia="zh-CN"/>
        </w:rPr>
        <w:t xml:space="preserve">data amount </w:t>
      </w:r>
      <w:r w:rsidR="00EB2931">
        <w:rPr>
          <w:rFonts w:eastAsia="SimSun"/>
          <w:lang w:val="en-US" w:eastAsia="zh-CN"/>
        </w:rPr>
        <w:t>and processing</w:t>
      </w:r>
      <w:r w:rsidR="002424D7">
        <w:rPr>
          <w:rFonts w:eastAsia="SimSun"/>
          <w:lang w:val="en-US" w:eastAsia="zh-CN"/>
        </w:rPr>
        <w:t xml:space="preserve"> efforts. If </w:t>
      </w:r>
      <w:proofErr w:type="spellStart"/>
      <w:r w:rsidR="001D1A09">
        <w:rPr>
          <w:rFonts w:eastAsia="SimSun"/>
          <w:lang w:val="en-US" w:eastAsia="zh-CN"/>
        </w:rPr>
        <w:t>gNB</w:t>
      </w:r>
      <w:proofErr w:type="spellEnd"/>
      <w:r w:rsidR="001D1A09">
        <w:rPr>
          <w:rFonts w:eastAsia="SimSun"/>
          <w:lang w:val="en-US" w:eastAsia="zh-CN"/>
        </w:rPr>
        <w:t xml:space="preserve"> is capable of determining</w:t>
      </w:r>
      <w:r w:rsidR="002424D7">
        <w:rPr>
          <w:rFonts w:eastAsia="SimSun"/>
          <w:lang w:val="en-US" w:eastAsia="zh-CN"/>
        </w:rPr>
        <w:t xml:space="preserve"> the scheduling profile before waking up the UE</w:t>
      </w:r>
      <w:r w:rsidR="001D1A09">
        <w:rPr>
          <w:rFonts w:eastAsia="SimSun"/>
          <w:lang w:val="en-US" w:eastAsia="zh-CN"/>
        </w:rPr>
        <w:t>, t</w:t>
      </w:r>
      <w:r w:rsidR="002424D7">
        <w:rPr>
          <w:rFonts w:eastAsia="SimSun"/>
          <w:lang w:val="en-US" w:eastAsia="zh-CN"/>
        </w:rPr>
        <w:t xml:space="preserve">his </w:t>
      </w:r>
      <w:r w:rsidR="001D1A09">
        <w:rPr>
          <w:rFonts w:eastAsia="SimSun"/>
          <w:lang w:val="en-US" w:eastAsia="zh-CN"/>
        </w:rPr>
        <w:t>enhancement</w:t>
      </w:r>
      <w:r w:rsidR="002424D7">
        <w:rPr>
          <w:rFonts w:eastAsia="SimSun"/>
          <w:lang w:val="en-US" w:eastAsia="zh-CN"/>
        </w:rPr>
        <w:t xml:space="preserve"> can be jointly considered with</w:t>
      </w:r>
      <w:r w:rsidR="001D1A09">
        <w:rPr>
          <w:rFonts w:eastAsia="SimSun"/>
          <w:lang w:val="en-US" w:eastAsia="zh-CN"/>
        </w:rPr>
        <w:t xml:space="preserve"> the functionality of power saving signal/channel. In this way, shorter active time and lower latency can be achieved.</w:t>
      </w:r>
      <w:r w:rsidR="002424D7">
        <w:rPr>
          <w:rFonts w:eastAsia="SimSun"/>
          <w:lang w:val="en-US" w:eastAsia="zh-CN"/>
        </w:rPr>
        <w:t xml:space="preserve"> </w:t>
      </w:r>
    </w:p>
    <w:p w14:paraId="14C45B19" w14:textId="239819D6" w:rsidR="00267C81" w:rsidRPr="00A87BCB" w:rsidRDefault="001D1A09" w:rsidP="00A87BCB">
      <w:pPr>
        <w:rPr>
          <w:rFonts w:eastAsia="SimSun"/>
          <w:b/>
          <w:lang w:eastAsia="zh-CN"/>
        </w:rPr>
      </w:pPr>
      <w:r w:rsidRPr="00A87BCB">
        <w:rPr>
          <w:rFonts w:eastAsia="SimSun"/>
          <w:b/>
          <w:lang w:eastAsia="zh-CN"/>
        </w:rPr>
        <w:t xml:space="preserve">Proposal 3: </w:t>
      </w:r>
      <w:r w:rsidR="00B805BE" w:rsidRPr="00A87BCB">
        <w:rPr>
          <w:rFonts w:eastAsia="SimSun"/>
          <w:b/>
          <w:lang w:eastAsia="zh-CN"/>
        </w:rPr>
        <w:t>Time domain optimization on multi/cross-slot scheduling</w:t>
      </w:r>
      <w:r w:rsidR="00B96C77" w:rsidRPr="00A87BCB">
        <w:rPr>
          <w:rFonts w:eastAsia="SimSun"/>
          <w:b/>
          <w:lang w:eastAsia="zh-CN"/>
        </w:rPr>
        <w:t xml:space="preserve"> and slot aggregation</w:t>
      </w:r>
      <w:r w:rsidR="00B805BE" w:rsidRPr="00A87BCB">
        <w:rPr>
          <w:rFonts w:eastAsia="SimSun"/>
          <w:b/>
          <w:lang w:eastAsia="zh-CN"/>
        </w:rPr>
        <w:t xml:space="preserve"> for power saving could be jointly considered</w:t>
      </w:r>
      <w:r w:rsidR="00B96C77" w:rsidRPr="00A87BCB">
        <w:rPr>
          <w:rFonts w:eastAsia="SimSun"/>
          <w:b/>
          <w:lang w:eastAsia="zh-CN"/>
        </w:rPr>
        <w:t xml:space="preserve"> with traffic adaptation procedures.</w:t>
      </w:r>
    </w:p>
    <w:p w14:paraId="48E05733" w14:textId="77777777" w:rsidR="00A87BCB" w:rsidRDefault="005F5D73" w:rsidP="00036CE4">
      <w:pPr>
        <w:rPr>
          <w:rFonts w:eastAsia="SimSun"/>
          <w:lang w:eastAsia="zh-CN"/>
        </w:rPr>
      </w:pPr>
      <w:r>
        <w:rPr>
          <w:rFonts w:eastAsia="SimSun"/>
          <w:lang w:eastAsia="zh-CN"/>
        </w:rPr>
        <w:t xml:space="preserve">Similarly, the PDCCH monitoring </w:t>
      </w:r>
      <w:r w:rsidR="006F7DBE">
        <w:rPr>
          <w:rFonts w:eastAsia="SimSun"/>
          <w:lang w:eastAsia="zh-CN"/>
        </w:rPr>
        <w:t>reduction should also be considered with the traffic adaptation since the monitoring opportunities are highly related with the UE active time fitting into traffic arrival and scheduling.</w:t>
      </w:r>
    </w:p>
    <w:p w14:paraId="30AEB247" w14:textId="59E1DCCC" w:rsidR="006F7DBE" w:rsidRPr="00A87BCB" w:rsidRDefault="006F7DBE" w:rsidP="00036CE4">
      <w:pPr>
        <w:rPr>
          <w:rFonts w:eastAsia="SimSun"/>
          <w:b/>
          <w:lang w:eastAsia="zh-CN"/>
        </w:rPr>
      </w:pPr>
      <w:r w:rsidRPr="00A87BCB">
        <w:rPr>
          <w:rFonts w:eastAsia="SimSun"/>
          <w:b/>
          <w:lang w:eastAsia="zh-CN"/>
        </w:rPr>
        <w:t xml:space="preserve">Proposal 4: PDCCH </w:t>
      </w:r>
      <w:r w:rsidRPr="006F7DBE">
        <w:rPr>
          <w:rFonts w:eastAsia="SimSun"/>
          <w:b/>
          <w:lang w:eastAsia="zh-CN"/>
        </w:rPr>
        <w:t>monitoring</w:t>
      </w:r>
      <w:r w:rsidRPr="00A87BCB">
        <w:rPr>
          <w:rFonts w:eastAsia="SimSun"/>
          <w:b/>
          <w:lang w:eastAsia="zh-CN"/>
        </w:rPr>
        <w:t xml:space="preserve"> reduction</w:t>
      </w:r>
      <w:r>
        <w:rPr>
          <w:rFonts w:eastAsia="SimSun"/>
          <w:b/>
          <w:lang w:eastAsia="zh-CN"/>
        </w:rPr>
        <w:t xml:space="preserve"> should be jointly considered with traffic adaptation procedures.</w:t>
      </w:r>
    </w:p>
    <w:p w14:paraId="7D8FDBC8" w14:textId="705C2DEA" w:rsidR="005A0810" w:rsidRDefault="00F02C8C" w:rsidP="00036CE4">
      <w:pPr>
        <w:rPr>
          <w:rFonts w:eastAsia="SimSun"/>
          <w:lang w:val="en-US" w:eastAsia="zh-CN"/>
        </w:rPr>
      </w:pPr>
      <w:r>
        <w:rPr>
          <w:rFonts w:eastAsia="SimSun" w:hint="eastAsia"/>
          <w:lang w:val="en-US" w:eastAsia="zh-CN"/>
        </w:rPr>
        <w:t>In the above listed factors, other than the ones related to time period of different mode, the main power consumption factors are the baseband processing complexity/time and PA.</w:t>
      </w:r>
      <w:r>
        <w:rPr>
          <w:rFonts w:eastAsia="SimSun"/>
          <w:lang w:val="en-US" w:eastAsia="zh-CN"/>
        </w:rPr>
        <w:t xml:space="preserve"> That means larger TBS, larger allocated bandwidth and more advanced MIMO schemes (including more antennas) can lead to higher power consumption</w:t>
      </w:r>
      <w:r w:rsidR="00055D24">
        <w:rPr>
          <w:rFonts w:eastAsia="SimSun"/>
          <w:lang w:val="en-US" w:eastAsia="zh-CN"/>
        </w:rPr>
        <w:t xml:space="preserve"> in some situations</w:t>
      </w:r>
      <w:r>
        <w:rPr>
          <w:rFonts w:eastAsia="SimSun"/>
          <w:lang w:val="en-US" w:eastAsia="zh-CN"/>
        </w:rPr>
        <w:t xml:space="preserve">. </w:t>
      </w:r>
      <w:r w:rsidR="005F5D73">
        <w:rPr>
          <w:rFonts w:eastAsia="SimSun"/>
          <w:lang w:val="en-US" w:eastAsia="zh-CN"/>
        </w:rPr>
        <w:t>The frequency domain, antenna domain and UE processing time aspects in the previous meeting agreements can be regarded to have influence to power consumption with different baseband processing complexity/time and PA number.</w:t>
      </w:r>
    </w:p>
    <w:p w14:paraId="09F6D7C7" w14:textId="5018A612" w:rsidR="005A0810" w:rsidRDefault="002943B0" w:rsidP="00D40C5C">
      <w:pPr>
        <w:pStyle w:val="ListParagraph"/>
        <w:numPr>
          <w:ilvl w:val="0"/>
          <w:numId w:val="3"/>
        </w:numPr>
        <w:ind w:leftChars="0"/>
        <w:rPr>
          <w:rFonts w:eastAsia="SimSun"/>
          <w:lang w:val="en-US" w:eastAsia="zh-CN"/>
        </w:rPr>
      </w:pPr>
      <w:r>
        <w:rPr>
          <w:rFonts w:eastAsia="SimSun"/>
          <w:lang w:val="en-US" w:eastAsia="zh-CN"/>
        </w:rPr>
        <w:t>When UE operates with higher capability of MIMO and lager TBS, the peak power consumption increases</w:t>
      </w:r>
      <w:r w:rsidR="00EF0897">
        <w:rPr>
          <w:rFonts w:eastAsia="SimSun"/>
          <w:lang w:val="en-US" w:eastAsia="zh-CN"/>
        </w:rPr>
        <w:t>. However, to make fair comparison, it is preferable to align the data amount to analyze the power consumption of the transmission or reception with different UE capability</w:t>
      </w:r>
    </w:p>
    <w:p w14:paraId="37292006" w14:textId="3A27C799" w:rsidR="002943B0" w:rsidRPr="002943B0" w:rsidRDefault="00D37CF4" w:rsidP="002943B0">
      <w:pPr>
        <w:pStyle w:val="ListParagraph"/>
        <w:numPr>
          <w:ilvl w:val="0"/>
          <w:numId w:val="3"/>
        </w:numPr>
        <w:ind w:leftChars="0"/>
        <w:rPr>
          <w:rFonts w:eastAsia="SimSun"/>
          <w:lang w:val="en-US" w:eastAsia="zh-CN"/>
        </w:rPr>
      </w:pPr>
      <w:r>
        <w:rPr>
          <w:rFonts w:eastAsia="SimSun"/>
          <w:lang w:val="en-US" w:eastAsia="zh-CN"/>
        </w:rPr>
        <w:t>For the</w:t>
      </w:r>
      <w:r w:rsidR="002943B0" w:rsidRPr="002943B0">
        <w:rPr>
          <w:rFonts w:eastAsia="SimSun"/>
          <w:lang w:val="en-US" w:eastAsia="zh-CN"/>
        </w:rPr>
        <w:t xml:space="preserve"> same amount of the traffic, if channel is sufficiently good, higher capability</w:t>
      </w:r>
      <w:r w:rsidR="00D40C5C">
        <w:rPr>
          <w:rFonts w:eastAsia="SimSun"/>
          <w:lang w:val="en-US" w:eastAsia="zh-CN"/>
        </w:rPr>
        <w:t xml:space="preserve"> </w:t>
      </w:r>
      <w:r w:rsidR="002943B0" w:rsidRPr="002943B0">
        <w:rPr>
          <w:rFonts w:eastAsia="SimSun"/>
          <w:lang w:val="en-US" w:eastAsia="zh-CN"/>
        </w:rPr>
        <w:t>can reduce the power consumption as it can reduce the</w:t>
      </w:r>
      <w:r>
        <w:rPr>
          <w:rFonts w:eastAsia="SimSun"/>
          <w:lang w:val="en-US" w:eastAsia="zh-CN"/>
        </w:rPr>
        <w:t xml:space="preserve"> transmission</w:t>
      </w:r>
      <w:r w:rsidR="00D40C5C">
        <w:rPr>
          <w:rFonts w:eastAsia="SimSun"/>
          <w:lang w:val="en-US" w:eastAsia="zh-CN"/>
        </w:rPr>
        <w:t>/reception</w:t>
      </w:r>
      <w:r>
        <w:rPr>
          <w:rFonts w:eastAsia="SimSun"/>
          <w:lang w:val="en-US" w:eastAsia="zh-CN"/>
        </w:rPr>
        <w:t xml:space="preserve"> time and</w:t>
      </w:r>
      <w:r w:rsidR="00D40C5C">
        <w:rPr>
          <w:rFonts w:eastAsia="SimSun"/>
          <w:lang w:val="en-US" w:eastAsia="zh-CN"/>
        </w:rPr>
        <w:t xml:space="preserve"> </w:t>
      </w:r>
      <w:r>
        <w:rPr>
          <w:rFonts w:eastAsia="SimSun"/>
          <w:lang w:val="en-US" w:eastAsia="zh-CN"/>
        </w:rPr>
        <w:t>consequential</w:t>
      </w:r>
      <w:r w:rsidR="002943B0" w:rsidRPr="002943B0">
        <w:rPr>
          <w:rFonts w:eastAsia="SimSun"/>
          <w:lang w:val="en-US" w:eastAsia="zh-CN"/>
        </w:rPr>
        <w:t xml:space="preserve"> wake-up time and increase the sleep time.</w:t>
      </w:r>
    </w:p>
    <w:p w14:paraId="4FC22CB0" w14:textId="10B89123" w:rsidR="002943B0" w:rsidRDefault="00D37CF4" w:rsidP="00D40C5C">
      <w:pPr>
        <w:pStyle w:val="ListParagraph"/>
        <w:numPr>
          <w:ilvl w:val="0"/>
          <w:numId w:val="3"/>
        </w:numPr>
        <w:ind w:leftChars="0"/>
        <w:rPr>
          <w:rFonts w:eastAsia="SimSun"/>
          <w:lang w:val="en-US" w:eastAsia="zh-CN"/>
        </w:rPr>
      </w:pPr>
      <w:r>
        <w:rPr>
          <w:rFonts w:eastAsia="SimSun"/>
          <w:lang w:val="en-US" w:eastAsia="zh-CN"/>
        </w:rPr>
        <w:t>For the</w:t>
      </w:r>
      <w:r w:rsidRPr="002943B0">
        <w:rPr>
          <w:rFonts w:eastAsia="SimSun"/>
          <w:lang w:val="en-US" w:eastAsia="zh-CN"/>
        </w:rPr>
        <w:t xml:space="preserve"> same amount of the traffic</w:t>
      </w:r>
      <w:r w:rsidR="002943B0" w:rsidRPr="002943B0">
        <w:rPr>
          <w:rFonts w:eastAsia="SimSun"/>
          <w:lang w:val="en-US" w:eastAsia="zh-CN"/>
        </w:rPr>
        <w:t xml:space="preserve">, if channel </w:t>
      </w:r>
      <w:r>
        <w:rPr>
          <w:rFonts w:eastAsia="SimSun"/>
          <w:lang w:val="en-US" w:eastAsia="zh-CN"/>
        </w:rPr>
        <w:t xml:space="preserve">condition </w:t>
      </w:r>
      <w:r w:rsidR="002943B0" w:rsidRPr="002943B0">
        <w:rPr>
          <w:rFonts w:eastAsia="SimSun"/>
          <w:lang w:val="en-US" w:eastAsia="zh-CN"/>
        </w:rPr>
        <w:t xml:space="preserve">is </w:t>
      </w:r>
      <w:r>
        <w:rPr>
          <w:rFonts w:eastAsia="SimSun"/>
          <w:lang w:val="en-US" w:eastAsia="zh-CN"/>
        </w:rPr>
        <w:t>coverage or interference limited</w:t>
      </w:r>
      <w:r w:rsidR="002943B0" w:rsidRPr="002943B0">
        <w:rPr>
          <w:rFonts w:eastAsia="SimSun"/>
          <w:lang w:val="en-US" w:eastAsia="zh-CN"/>
        </w:rPr>
        <w:t xml:space="preserve">, higher capability </w:t>
      </w:r>
      <w:r>
        <w:rPr>
          <w:rFonts w:eastAsia="SimSun"/>
          <w:lang w:val="en-US" w:eastAsia="zh-CN"/>
        </w:rPr>
        <w:t>is not helpful to</w:t>
      </w:r>
      <w:r w:rsidR="002943B0" w:rsidRPr="002943B0">
        <w:rPr>
          <w:rFonts w:eastAsia="SimSun"/>
          <w:lang w:val="en-US" w:eastAsia="zh-CN"/>
        </w:rPr>
        <w:t xml:space="preserve"> power consumption </w:t>
      </w:r>
      <w:r>
        <w:rPr>
          <w:rFonts w:eastAsia="SimSun"/>
          <w:lang w:val="en-US" w:eastAsia="zh-CN"/>
        </w:rPr>
        <w:t>reduction</w:t>
      </w:r>
      <w:r w:rsidR="002943B0" w:rsidRPr="002943B0">
        <w:rPr>
          <w:rFonts w:eastAsia="SimSun"/>
          <w:lang w:val="en-US" w:eastAsia="zh-CN"/>
        </w:rPr>
        <w:t xml:space="preserve"> as peak rate is limited by the air interface speed</w:t>
      </w:r>
      <w:r>
        <w:rPr>
          <w:rFonts w:eastAsia="SimSun"/>
          <w:lang w:val="en-US" w:eastAsia="zh-CN"/>
        </w:rPr>
        <w:t xml:space="preserve"> in each transmission</w:t>
      </w:r>
      <w:r w:rsidR="002943B0" w:rsidRPr="002943B0">
        <w:rPr>
          <w:rFonts w:eastAsia="SimSun"/>
          <w:lang w:val="en-US" w:eastAsia="zh-CN"/>
        </w:rPr>
        <w:t>.</w:t>
      </w:r>
      <w:r>
        <w:rPr>
          <w:rFonts w:eastAsia="SimSun"/>
          <w:lang w:val="en-US" w:eastAsia="zh-CN"/>
        </w:rPr>
        <w:t xml:space="preserve"> In this sense, the wake-up time would be still long.</w:t>
      </w:r>
    </w:p>
    <w:p w14:paraId="6177D78D" w14:textId="2B282BD3" w:rsidR="00D37CF4" w:rsidRDefault="00D37CF4" w:rsidP="00D40C5C">
      <w:pPr>
        <w:rPr>
          <w:rFonts w:eastAsia="SimSun"/>
          <w:lang w:val="en-US" w:eastAsia="zh-CN"/>
        </w:rPr>
      </w:pPr>
      <w:r>
        <w:rPr>
          <w:rFonts w:eastAsia="SimSun"/>
          <w:lang w:val="en-US" w:eastAsia="zh-CN"/>
        </w:rPr>
        <w:t>Thus, how UE capability impact the power consumption depends on case by case evaluation. In some scenarios, the system load status should also be taken into consideration</w:t>
      </w:r>
      <w:r w:rsidR="00B86E1E">
        <w:rPr>
          <w:rFonts w:eastAsia="SimSun"/>
          <w:lang w:val="en-US" w:eastAsia="zh-CN"/>
        </w:rPr>
        <w:t>.</w:t>
      </w:r>
      <w:r w:rsidR="009F70F3">
        <w:rPr>
          <w:rFonts w:eastAsia="SimSun"/>
          <w:lang w:val="en-US" w:eastAsia="zh-CN"/>
        </w:rPr>
        <w:t xml:space="preserve"> </w:t>
      </w:r>
    </w:p>
    <w:p w14:paraId="10CC5D29" w14:textId="77777777" w:rsidR="009F70F3" w:rsidRPr="00D40C5C" w:rsidRDefault="009F70F3" w:rsidP="00D40C5C">
      <w:pPr>
        <w:rPr>
          <w:rFonts w:eastAsia="SimSun"/>
          <w:lang w:val="en-US" w:eastAsia="zh-CN"/>
        </w:rPr>
      </w:pPr>
    </w:p>
    <w:p w14:paraId="763C9856" w14:textId="77777777" w:rsidR="00A72459" w:rsidRDefault="00F02C8C" w:rsidP="00E02A21">
      <w:pPr>
        <w:pStyle w:val="Heading1"/>
        <w:ind w:left="0" w:firstLine="0"/>
      </w:pPr>
      <w:r>
        <w:rPr>
          <w:rFonts w:hint="eastAsia"/>
        </w:rPr>
        <w:t>Conclusions</w:t>
      </w:r>
    </w:p>
    <w:p w14:paraId="0DAD04AB" w14:textId="77777777" w:rsidR="00A72459" w:rsidRDefault="00F02C8C" w:rsidP="00D40C5C">
      <w:pPr>
        <w:rPr>
          <w:lang w:val="en-US" w:eastAsia="ja-JP"/>
        </w:rPr>
      </w:pPr>
      <w:r>
        <w:rPr>
          <w:lang w:val="en-US" w:eastAsia="ja-JP"/>
        </w:rPr>
        <w:t>This contribution provide</w:t>
      </w:r>
      <w:r w:rsidR="00B94ED3">
        <w:rPr>
          <w:lang w:val="en-US" w:eastAsia="ja-JP"/>
        </w:rPr>
        <w:t>s</w:t>
      </w:r>
      <w:r>
        <w:rPr>
          <w:lang w:val="en-US" w:eastAsia="ja-JP"/>
        </w:rPr>
        <w:t xml:space="preserve"> high level view on the UE traffic adaptation and power consumption characteristics.</w:t>
      </w:r>
    </w:p>
    <w:p w14:paraId="4198DD7A" w14:textId="77777777" w:rsidR="00A72459" w:rsidRDefault="00F02C8C" w:rsidP="00D40C5C">
      <w:pPr>
        <w:rPr>
          <w:lang w:val="en-US" w:eastAsia="ja-JP"/>
        </w:rPr>
      </w:pPr>
      <w:r>
        <w:rPr>
          <w:lang w:eastAsia="ja-JP"/>
        </w:rPr>
        <w:t xml:space="preserve">As </w:t>
      </w:r>
      <w:r>
        <w:rPr>
          <w:lang w:val="en-US" w:eastAsia="ja-JP"/>
        </w:rPr>
        <w:t>discussed</w:t>
      </w:r>
      <w:r>
        <w:rPr>
          <w:lang w:eastAsia="ja-JP"/>
        </w:rPr>
        <w:t xml:space="preserve">, the UE power consumption is naturally linked to or proportional with the transmission/reception traffic amount and the time used to finish all the processing. An efficient traffic adaptation procedure allows UE to wake up timely and keep the RF and baseband active only in the necessary time slots. During the active time, ideally, the power </w:t>
      </w:r>
      <w:r>
        <w:rPr>
          <w:lang w:eastAsia="ja-JP"/>
        </w:rPr>
        <w:lastRenderedPageBreak/>
        <w:t xml:space="preserve">should be </w:t>
      </w:r>
      <w:r>
        <w:rPr>
          <w:lang w:val="en-US" w:eastAsia="ja-JP"/>
        </w:rPr>
        <w:t>utilized</w:t>
      </w:r>
      <w:r>
        <w:rPr>
          <w:lang w:eastAsia="ja-JP"/>
        </w:rPr>
        <w:t xml:space="preserve"> in an efficient way to pursue the low energy consumption. </w:t>
      </w:r>
      <w:r>
        <w:rPr>
          <w:lang w:val="en-US" w:eastAsia="ja-JP"/>
        </w:rPr>
        <w:t>To summarize the discussion, the following proposals are highlighted:</w:t>
      </w:r>
    </w:p>
    <w:p w14:paraId="2075647E" w14:textId="77777777" w:rsidR="00A72459" w:rsidRDefault="00F02C8C" w:rsidP="00D40C5C">
      <w:pPr>
        <w:rPr>
          <w:rFonts w:eastAsia="SimSun"/>
          <w:b/>
          <w:bCs/>
          <w:lang w:val="en-US" w:eastAsia="zh-CN"/>
        </w:rPr>
      </w:pPr>
      <w:r>
        <w:rPr>
          <w:rFonts w:eastAsia="SimSun" w:hint="eastAsia"/>
          <w:b/>
          <w:bCs/>
          <w:lang w:val="en-US" w:eastAsia="zh-CN"/>
        </w:rPr>
        <w:t>Proposal 1: UE traffic adaptation for power saving needs to minimize the UE active period while no traffic.</w:t>
      </w:r>
    </w:p>
    <w:p w14:paraId="56F2190C" w14:textId="77777777" w:rsidR="005A0810" w:rsidRDefault="005A0810" w:rsidP="005A0810">
      <w:pPr>
        <w:rPr>
          <w:rFonts w:eastAsia="SimSun"/>
          <w:lang w:val="en-US" w:eastAsia="zh-CN"/>
        </w:rPr>
      </w:pPr>
      <w:r>
        <w:rPr>
          <w:rFonts w:eastAsia="SimSun" w:hint="eastAsia"/>
          <w:b/>
          <w:bCs/>
          <w:lang w:val="en-US" w:eastAsia="zh-CN"/>
        </w:rPr>
        <w:t xml:space="preserve">Proposal 2: UE traffic adaptation for power saving should </w:t>
      </w:r>
      <w:r>
        <w:rPr>
          <w:rFonts w:eastAsia="SimSun"/>
          <w:b/>
          <w:bCs/>
          <w:lang w:val="en-US" w:eastAsia="zh-CN"/>
        </w:rPr>
        <w:t>take</w:t>
      </w:r>
      <w:r>
        <w:rPr>
          <w:rFonts w:eastAsia="SimSun" w:hint="eastAsia"/>
          <w:b/>
          <w:bCs/>
          <w:lang w:val="en-US" w:eastAsia="zh-CN"/>
        </w:rPr>
        <w:t xml:space="preserve"> the packet delivery latency</w:t>
      </w:r>
      <w:r>
        <w:rPr>
          <w:rFonts w:eastAsia="SimSun"/>
          <w:b/>
          <w:bCs/>
          <w:lang w:val="en-US" w:eastAsia="zh-CN"/>
        </w:rPr>
        <w:t xml:space="preserve"> into account</w:t>
      </w:r>
      <w:r>
        <w:rPr>
          <w:rFonts w:eastAsia="SimSun" w:hint="eastAsia"/>
          <w:b/>
          <w:bCs/>
          <w:lang w:val="en-US" w:eastAsia="zh-CN"/>
        </w:rPr>
        <w:t>.</w:t>
      </w:r>
    </w:p>
    <w:p w14:paraId="72334C40" w14:textId="77777777" w:rsidR="005F5D73" w:rsidRPr="00547CDD" w:rsidRDefault="005F5D73" w:rsidP="005F5D73">
      <w:pPr>
        <w:rPr>
          <w:rFonts w:eastAsia="SimSun"/>
          <w:b/>
          <w:lang w:eastAsia="zh-CN"/>
        </w:rPr>
      </w:pPr>
      <w:r w:rsidRPr="00547CDD">
        <w:rPr>
          <w:rFonts w:eastAsia="SimSun"/>
          <w:b/>
          <w:lang w:eastAsia="zh-CN"/>
        </w:rPr>
        <w:t>Proposal 3: Time domain optimization on multi/cross-slot scheduling and slot aggregation for power saving could be jointly considered with traffic adaptation procedures.</w:t>
      </w:r>
    </w:p>
    <w:p w14:paraId="59E310CB" w14:textId="77777777" w:rsidR="006F7DBE" w:rsidRPr="00547CDD" w:rsidRDefault="006F7DBE" w:rsidP="006F7DBE">
      <w:pPr>
        <w:rPr>
          <w:rFonts w:eastAsia="SimSun"/>
          <w:b/>
          <w:lang w:eastAsia="zh-CN"/>
        </w:rPr>
      </w:pPr>
      <w:r w:rsidRPr="00547CDD">
        <w:rPr>
          <w:rFonts w:eastAsia="SimSun"/>
          <w:b/>
          <w:lang w:eastAsia="zh-CN"/>
        </w:rPr>
        <w:t xml:space="preserve">Proposal 4: PDCCH </w:t>
      </w:r>
      <w:r w:rsidRPr="006F7DBE">
        <w:rPr>
          <w:rFonts w:eastAsia="SimSun"/>
          <w:b/>
          <w:lang w:eastAsia="zh-CN"/>
        </w:rPr>
        <w:t>monitoring</w:t>
      </w:r>
      <w:r w:rsidRPr="00547CDD">
        <w:rPr>
          <w:rFonts w:eastAsia="SimSun"/>
          <w:b/>
          <w:lang w:eastAsia="zh-CN"/>
        </w:rPr>
        <w:t xml:space="preserve"> reduction</w:t>
      </w:r>
      <w:r>
        <w:rPr>
          <w:rFonts w:eastAsia="SimSun"/>
          <w:b/>
          <w:lang w:eastAsia="zh-CN"/>
        </w:rPr>
        <w:t xml:space="preserve"> should be jointly considered with traffic adaptation procedures.</w:t>
      </w:r>
    </w:p>
    <w:p w14:paraId="529D0113" w14:textId="0993B621" w:rsidR="00A72459" w:rsidRDefault="00A72459" w:rsidP="00E02A21">
      <w:pPr>
        <w:rPr>
          <w:rFonts w:ascii="Arial" w:hAnsi="Arial" w:cs="Arial"/>
        </w:rPr>
      </w:pPr>
      <w:bookmarkStart w:id="0" w:name="_GoBack"/>
      <w:bookmarkEnd w:id="0"/>
    </w:p>
    <w:p w14:paraId="6C3F24CB" w14:textId="77777777" w:rsidR="00A72459" w:rsidRDefault="00F02C8C" w:rsidP="00834607">
      <w:pPr>
        <w:pStyle w:val="Heading1"/>
        <w:rPr>
          <w:rFonts w:cs="Arial"/>
        </w:rPr>
      </w:pPr>
      <w:r>
        <w:rPr>
          <w:rFonts w:cs="Arial" w:hint="eastAsia"/>
        </w:rPr>
        <w:t>References</w:t>
      </w:r>
    </w:p>
    <w:p w14:paraId="4D73795B" w14:textId="77777777" w:rsidR="00A72459" w:rsidRDefault="00F02C8C" w:rsidP="00834607">
      <w:r>
        <w:t>[</w:t>
      </w:r>
      <w:r w:rsidR="00CE17A0">
        <w:fldChar w:fldCharType="begin"/>
      </w:r>
      <w:r w:rsidR="00CE17A0">
        <w:instrText xml:space="preserve"> SEQ test \* Arabic \* MERGEFORMAT </w:instrText>
      </w:r>
      <w:r w:rsidR="00CE17A0">
        <w:fldChar w:fldCharType="separate"/>
      </w:r>
      <w:r>
        <w:t>1</w:t>
      </w:r>
      <w:r w:rsidR="00CE17A0">
        <w:fldChar w:fldCharType="end"/>
      </w:r>
      <w:r w:rsidR="00A36EF8">
        <w:t>]</w:t>
      </w:r>
      <w:r w:rsidR="00A36EF8">
        <w:tab/>
      </w:r>
      <w:r>
        <w:rPr>
          <w:lang w:eastAsia="ja-JP"/>
        </w:rPr>
        <w:t>RP-181463</w:t>
      </w:r>
      <w:r w:rsidR="001E3A82">
        <w:rPr>
          <w:lang w:eastAsia="ja-JP"/>
        </w:rPr>
        <w:t xml:space="preserve">, </w:t>
      </w:r>
      <w:r w:rsidR="001E3A82">
        <w:t>Study on UE Power Saving in NR</w:t>
      </w:r>
    </w:p>
    <w:p w14:paraId="62036A67" w14:textId="77082218" w:rsidR="00A72459" w:rsidRDefault="00F02C8C" w:rsidP="00834607">
      <w:pPr>
        <w:rPr>
          <w:rFonts w:eastAsia="SimSun"/>
          <w:lang w:val="en-US" w:eastAsia="zh-CN"/>
        </w:rPr>
      </w:pPr>
      <w:r>
        <w:t>[</w:t>
      </w:r>
      <w:r w:rsidR="00CE17A0">
        <w:fldChar w:fldCharType="begin"/>
      </w:r>
      <w:r w:rsidR="00CE17A0">
        <w:instrText xml:space="preserve"> SEQ test \* Arabic \* MERGEFORMAT </w:instrText>
      </w:r>
      <w:r w:rsidR="00CE17A0">
        <w:fldChar w:fldCharType="separate"/>
      </w:r>
      <w:r>
        <w:t>2</w:t>
      </w:r>
      <w:r w:rsidR="00CE17A0">
        <w:fldChar w:fldCharType="end"/>
      </w:r>
      <w:r w:rsidR="00A36EF8">
        <w:t>]</w:t>
      </w:r>
      <w:r w:rsidR="00A36EF8">
        <w:tab/>
      </w:r>
      <w:r w:rsidR="001E3A82" w:rsidRPr="001E3A82">
        <w:rPr>
          <w:rFonts w:eastAsia="SimSun" w:hint="eastAsia"/>
          <w:lang w:val="en-US" w:eastAsia="zh-CN"/>
        </w:rPr>
        <w:t>TR36.888 v12.0.0</w:t>
      </w:r>
      <w:r w:rsidR="001E3A82" w:rsidRPr="001E3A82">
        <w:rPr>
          <w:rFonts w:eastAsia="SimSun"/>
          <w:lang w:val="en-US" w:eastAsia="zh-CN"/>
        </w:rPr>
        <w:t xml:space="preserve">, Study on provision of low-cost Machine-Type Communications (MTC) User </w:t>
      </w:r>
      <w:proofErr w:type="spellStart"/>
      <w:r w:rsidR="001E3A82" w:rsidRPr="001E3A82">
        <w:rPr>
          <w:rFonts w:eastAsia="SimSun"/>
          <w:lang w:val="en-US" w:eastAsia="zh-CN"/>
        </w:rPr>
        <w:t>Equipments</w:t>
      </w:r>
      <w:proofErr w:type="spellEnd"/>
      <w:r w:rsidR="001E3A82" w:rsidRPr="001E3A82">
        <w:rPr>
          <w:rFonts w:eastAsia="SimSun"/>
          <w:lang w:val="en-US" w:eastAsia="zh-CN"/>
        </w:rPr>
        <w:t xml:space="preserve"> (UEs)</w:t>
      </w:r>
    </w:p>
    <w:p w14:paraId="0E10F792" w14:textId="6DA2E026" w:rsidR="006F7DBE" w:rsidRPr="001E3A82" w:rsidRDefault="006F7DBE" w:rsidP="00834607">
      <w:pPr>
        <w:rPr>
          <w:rFonts w:eastAsia="SimSun"/>
          <w:lang w:val="en-US" w:eastAsia="zh-CN"/>
        </w:rPr>
      </w:pPr>
      <w:r>
        <w:rPr>
          <w:rFonts w:eastAsia="SimSun"/>
          <w:lang w:val="en-US" w:eastAsia="zh-CN"/>
        </w:rPr>
        <w:t xml:space="preserve">[3] </w:t>
      </w:r>
      <w:r w:rsidRPr="006F7DBE">
        <w:rPr>
          <w:rFonts w:eastAsia="SimSun"/>
          <w:lang w:val="en-US" w:eastAsia="zh-CN"/>
        </w:rPr>
        <w:t>RAN1 Chairman’s Notes</w:t>
      </w:r>
      <w:r>
        <w:rPr>
          <w:rFonts w:eastAsia="SimSun"/>
          <w:lang w:val="en-US" w:eastAsia="zh-CN"/>
        </w:rPr>
        <w:t xml:space="preserve"> of </w:t>
      </w:r>
      <w:r w:rsidRPr="006F7DBE">
        <w:rPr>
          <w:rFonts w:eastAsia="SimSun"/>
          <w:lang w:val="en-US" w:eastAsia="zh-CN"/>
        </w:rPr>
        <w:t>3GPP TSG RAN WG1 Meeting #94bis</w:t>
      </w:r>
    </w:p>
    <w:sectPr w:rsidR="006F7DBE" w:rsidRPr="001E3A82">
      <w:footerReference w:type="default" r:id="rId8"/>
      <w:footnotePr>
        <w:numRestart w:val="eachSect"/>
      </w:footnotePr>
      <w:pgSz w:w="11907" w:h="16840"/>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C4B9FE" w16cid:durableId="1F572D2B"/>
  <w16cid:commentId w16cid:paraId="4FA52DA6" w16cid:durableId="1F57BC46"/>
  <w16cid:commentId w16cid:paraId="57038B2E" w16cid:durableId="1F572E60"/>
  <w16cid:commentId w16cid:paraId="7FB16319" w16cid:durableId="1F57BC48"/>
  <w16cid:commentId w16cid:paraId="16379064" w16cid:durableId="1F57BC49"/>
  <w16cid:commentId w16cid:paraId="3DFF3648" w16cid:durableId="1F572EFE"/>
  <w16cid:commentId w16cid:paraId="219DD4D4" w16cid:durableId="1F57BC4B"/>
  <w16cid:commentId w16cid:paraId="02D24871" w16cid:durableId="1F572F5F"/>
  <w16cid:commentId w16cid:paraId="071B7EE4" w16cid:durableId="1F57BC4D"/>
  <w16cid:commentId w16cid:paraId="5831DA2F" w16cid:durableId="1F572FCC"/>
  <w16cid:commentId w16cid:paraId="7B1917C4" w16cid:durableId="1F57BC4F"/>
  <w16cid:commentId w16cid:paraId="783685DC" w16cid:durableId="1F573059"/>
  <w16cid:commentId w16cid:paraId="05C6102F" w16cid:durableId="1F57BC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DB54E" w14:textId="77777777" w:rsidR="00CE17A0" w:rsidRDefault="00CE17A0">
      <w:pPr>
        <w:spacing w:after="0" w:line="240" w:lineRule="auto"/>
      </w:pPr>
      <w:r>
        <w:separator/>
      </w:r>
    </w:p>
  </w:endnote>
  <w:endnote w:type="continuationSeparator" w:id="0">
    <w:p w14:paraId="224FEDF3" w14:textId="77777777" w:rsidR="00CE17A0" w:rsidRDefault="00CE1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C75AD" w14:textId="77777777" w:rsidR="00A72459" w:rsidRDefault="00F02C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EA01D" w14:textId="77777777" w:rsidR="00CE17A0" w:rsidRDefault="00CE17A0">
      <w:pPr>
        <w:spacing w:after="0" w:line="240" w:lineRule="auto"/>
      </w:pPr>
      <w:r>
        <w:separator/>
      </w:r>
    </w:p>
  </w:footnote>
  <w:footnote w:type="continuationSeparator" w:id="0">
    <w:p w14:paraId="69FC9192" w14:textId="77777777" w:rsidR="00CE17A0" w:rsidRDefault="00CE17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98D5F4"/>
    <w:multiLevelType w:val="singleLevel"/>
    <w:tmpl w:val="2098D5F4"/>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C73DAC"/>
    <w:multiLevelType w:val="hybridMultilevel"/>
    <w:tmpl w:val="BEB0F70E"/>
    <w:lvl w:ilvl="0" w:tplc="A92EE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2C13EE"/>
    <w:multiLevelType w:val="multilevel"/>
    <w:tmpl w:val="772C13EE"/>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05820"/>
    <w:rsid w:val="00036CE4"/>
    <w:rsid w:val="0004462A"/>
    <w:rsid w:val="00055A8B"/>
    <w:rsid w:val="00055D24"/>
    <w:rsid w:val="00075451"/>
    <w:rsid w:val="000848CE"/>
    <w:rsid w:val="000F6ADB"/>
    <w:rsid w:val="001004D5"/>
    <w:rsid w:val="0012708D"/>
    <w:rsid w:val="0016272A"/>
    <w:rsid w:val="00170F78"/>
    <w:rsid w:val="00183804"/>
    <w:rsid w:val="001838BB"/>
    <w:rsid w:val="00197DDA"/>
    <w:rsid w:val="001D1A09"/>
    <w:rsid w:val="001D6449"/>
    <w:rsid w:val="001E10A2"/>
    <w:rsid w:val="001E3A82"/>
    <w:rsid w:val="00233393"/>
    <w:rsid w:val="002424D7"/>
    <w:rsid w:val="0024641F"/>
    <w:rsid w:val="00254760"/>
    <w:rsid w:val="00257197"/>
    <w:rsid w:val="00267C81"/>
    <w:rsid w:val="00281641"/>
    <w:rsid w:val="00294342"/>
    <w:rsid w:val="002943B0"/>
    <w:rsid w:val="00297B6B"/>
    <w:rsid w:val="002E2FAF"/>
    <w:rsid w:val="00322214"/>
    <w:rsid w:val="003906D7"/>
    <w:rsid w:val="003D5372"/>
    <w:rsid w:val="00446BD7"/>
    <w:rsid w:val="00492C88"/>
    <w:rsid w:val="004B624D"/>
    <w:rsid w:val="004C36D6"/>
    <w:rsid w:val="004C4E5B"/>
    <w:rsid w:val="004E24E4"/>
    <w:rsid w:val="004E3ED5"/>
    <w:rsid w:val="00517FC1"/>
    <w:rsid w:val="00531B1E"/>
    <w:rsid w:val="00582A8E"/>
    <w:rsid w:val="0059452B"/>
    <w:rsid w:val="005A0810"/>
    <w:rsid w:val="005D4086"/>
    <w:rsid w:val="005F5D73"/>
    <w:rsid w:val="00614E92"/>
    <w:rsid w:val="006F7DBE"/>
    <w:rsid w:val="0072496A"/>
    <w:rsid w:val="00740DE8"/>
    <w:rsid w:val="007B6660"/>
    <w:rsid w:val="007E4E68"/>
    <w:rsid w:val="007F3B71"/>
    <w:rsid w:val="007F3E4E"/>
    <w:rsid w:val="0080369F"/>
    <w:rsid w:val="0083022D"/>
    <w:rsid w:val="00834607"/>
    <w:rsid w:val="008361FA"/>
    <w:rsid w:val="008A1A0C"/>
    <w:rsid w:val="00921CA8"/>
    <w:rsid w:val="00930216"/>
    <w:rsid w:val="00941BC8"/>
    <w:rsid w:val="00957183"/>
    <w:rsid w:val="009633AC"/>
    <w:rsid w:val="00997E0E"/>
    <w:rsid w:val="009A02EC"/>
    <w:rsid w:val="009B2E8B"/>
    <w:rsid w:val="009E1664"/>
    <w:rsid w:val="009E4C29"/>
    <w:rsid w:val="009F70F3"/>
    <w:rsid w:val="00A36EF8"/>
    <w:rsid w:val="00A72459"/>
    <w:rsid w:val="00A87BCB"/>
    <w:rsid w:val="00A978E4"/>
    <w:rsid w:val="00AB6C4E"/>
    <w:rsid w:val="00B02CB3"/>
    <w:rsid w:val="00B05EB5"/>
    <w:rsid w:val="00B17A2F"/>
    <w:rsid w:val="00B805BE"/>
    <w:rsid w:val="00B86E1E"/>
    <w:rsid w:val="00B94ED3"/>
    <w:rsid w:val="00B96C77"/>
    <w:rsid w:val="00BB6939"/>
    <w:rsid w:val="00C13B7F"/>
    <w:rsid w:val="00C5665B"/>
    <w:rsid w:val="00C6594E"/>
    <w:rsid w:val="00C82CF2"/>
    <w:rsid w:val="00C849FF"/>
    <w:rsid w:val="00CB24EA"/>
    <w:rsid w:val="00CB45B2"/>
    <w:rsid w:val="00CD1E17"/>
    <w:rsid w:val="00CE17A0"/>
    <w:rsid w:val="00CE3219"/>
    <w:rsid w:val="00CE6F77"/>
    <w:rsid w:val="00D01FA9"/>
    <w:rsid w:val="00D30D78"/>
    <w:rsid w:val="00D33F2C"/>
    <w:rsid w:val="00D37CF4"/>
    <w:rsid w:val="00D40C5C"/>
    <w:rsid w:val="00D42715"/>
    <w:rsid w:val="00D42F99"/>
    <w:rsid w:val="00D6755C"/>
    <w:rsid w:val="00D73EBF"/>
    <w:rsid w:val="00DA1865"/>
    <w:rsid w:val="00DC7ECE"/>
    <w:rsid w:val="00E02A21"/>
    <w:rsid w:val="00E41E65"/>
    <w:rsid w:val="00E955F9"/>
    <w:rsid w:val="00E97B5E"/>
    <w:rsid w:val="00EB2931"/>
    <w:rsid w:val="00EC6668"/>
    <w:rsid w:val="00EC7C95"/>
    <w:rsid w:val="00ED684D"/>
    <w:rsid w:val="00EF0897"/>
    <w:rsid w:val="00EF2EF5"/>
    <w:rsid w:val="00F02C8C"/>
    <w:rsid w:val="00F35F9D"/>
    <w:rsid w:val="00F36517"/>
    <w:rsid w:val="00FB25B9"/>
    <w:rsid w:val="00FD6ED0"/>
    <w:rsid w:val="00FE1975"/>
    <w:rsid w:val="00FE3CC3"/>
    <w:rsid w:val="00FE7825"/>
    <w:rsid w:val="00FF1A35"/>
    <w:rsid w:val="069E5743"/>
    <w:rsid w:val="081D000D"/>
    <w:rsid w:val="09D66C2F"/>
    <w:rsid w:val="0ADA657D"/>
    <w:rsid w:val="0F1E45F0"/>
    <w:rsid w:val="162C2300"/>
    <w:rsid w:val="19912169"/>
    <w:rsid w:val="24C46933"/>
    <w:rsid w:val="26156B45"/>
    <w:rsid w:val="2733283E"/>
    <w:rsid w:val="2D2F78D0"/>
    <w:rsid w:val="2D3F440A"/>
    <w:rsid w:val="34CB6A21"/>
    <w:rsid w:val="38BC6E88"/>
    <w:rsid w:val="3BEF0C8D"/>
    <w:rsid w:val="3F073A36"/>
    <w:rsid w:val="428E5BF0"/>
    <w:rsid w:val="44216A6E"/>
    <w:rsid w:val="45F34912"/>
    <w:rsid w:val="4F524F30"/>
    <w:rsid w:val="52AE7B73"/>
    <w:rsid w:val="57A6553F"/>
    <w:rsid w:val="7456529F"/>
    <w:rsid w:val="7F2529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6A436CC"/>
  <w15:docId w15:val="{2333A3C8-612E-4CD0-A0AD-CBBEC721C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footer" w:qFormat="1"/>
    <w:lsdException w:name="index heading" w:semiHidden="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Plain Text"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styleId="Caption">
    <w:name w:val="caption"/>
    <w:basedOn w:val="Normal"/>
    <w:next w:val="Normal"/>
    <w:qFormat/>
    <w:pPr>
      <w:spacing w:before="120" w:after="120"/>
    </w:pPr>
    <w:rPr>
      <w:b/>
    </w:rPr>
  </w:style>
  <w:style w:type="paragraph" w:styleId="CommentText">
    <w:name w:val="annotation text"/>
    <w:basedOn w:val="Normal"/>
    <w:link w:val="CommentTextChar"/>
    <w:semiHidden/>
  </w:style>
  <w:style w:type="paragraph" w:styleId="DocumentMap">
    <w:name w:val="Document Map"/>
    <w:basedOn w:val="Normal"/>
    <w:semiHidden/>
    <w:pPr>
      <w:shd w:val="clear" w:color="auto" w:fill="000080"/>
    </w:pPr>
    <w:rPr>
      <w:rFonts w:ascii="Tahoma" w:hAnsi="Tahoma"/>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PlainText">
    <w:name w:val="Plain Text"/>
    <w:basedOn w:val="Normal"/>
    <w:qFormat/>
    <w:rPr>
      <w:rFonts w:ascii="Courier New" w:hAnsi="Courier New"/>
      <w:lang w:val="nb-NO"/>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semiHidden/>
    <w:qFormat/>
    <w:pPr>
      <w:keepNext w:val="0"/>
      <w:spacing w:before="0"/>
      <w:ind w:left="851" w:hanging="851"/>
    </w:pPr>
    <w:rPr>
      <w:sz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rPr>
  </w:style>
  <w:style w:type="paragraph" w:styleId="TOC9">
    <w:name w:val="toc 9"/>
    <w:basedOn w:val="TOC8"/>
    <w:next w:val="Normal"/>
    <w:semiHidden/>
    <w:qFormat/>
    <w:pPr>
      <w:ind w:left="1418" w:hanging="1418"/>
    </w:pPr>
  </w:style>
  <w:style w:type="character" w:styleId="CommentReference">
    <w:name w:val="annotation reference"/>
    <w:semiHidden/>
    <w:qFormat/>
    <w:rPr>
      <w:sz w:val="16"/>
    </w:rPr>
  </w:style>
  <w:style w:type="character" w:styleId="FollowedHyperlink">
    <w:name w:val="FollowedHyperlink"/>
    <w:qFormat/>
    <w:rPr>
      <w:color w:val="800080"/>
      <w:u w:val="single"/>
    </w:rPr>
  </w:style>
  <w:style w:type="character" w:styleId="FootnoteReference">
    <w:name w:val="footnote reference"/>
    <w:semiHidden/>
    <w:qFormat/>
    <w:rPr>
      <w:b/>
      <w:position w:val="6"/>
      <w:sz w:val="16"/>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rPr>
      <w:i/>
      <w:color w:val="0000FF"/>
    </w:rPr>
  </w:style>
  <w:style w:type="paragraph" w:styleId="ListParagraph">
    <w:name w:val="List Paragraph"/>
    <w:aliases w:val="- Bullets,?? ??,?????,????,Lista1,列出段落,목록 단락,リスト段落,列出段落1,中等深浅网格 1 - 着色 21"/>
    <w:basedOn w:val="Normal"/>
    <w:link w:val="ListParagraphChar"/>
    <w:uiPriority w:val="34"/>
    <w:qFormat/>
    <w:pPr>
      <w:ind w:leftChars="400" w:left="840"/>
    </w:pPr>
  </w:style>
  <w:style w:type="paragraph" w:styleId="CommentSubject">
    <w:name w:val="annotation subject"/>
    <w:basedOn w:val="CommentText"/>
    <w:next w:val="CommentText"/>
    <w:link w:val="CommentSubjectChar"/>
    <w:rsid w:val="00E02A21"/>
    <w:rPr>
      <w:b/>
      <w:bCs/>
    </w:rPr>
  </w:style>
  <w:style w:type="character" w:customStyle="1" w:styleId="CommentTextChar">
    <w:name w:val="Comment Text Char"/>
    <w:basedOn w:val="DefaultParagraphFont"/>
    <w:link w:val="CommentText"/>
    <w:semiHidden/>
    <w:rsid w:val="00E02A21"/>
    <w:rPr>
      <w:lang w:val="en-GB" w:eastAsia="en-US"/>
    </w:rPr>
  </w:style>
  <w:style w:type="character" w:customStyle="1" w:styleId="CommentSubjectChar">
    <w:name w:val="Comment Subject Char"/>
    <w:basedOn w:val="CommentTextChar"/>
    <w:link w:val="CommentSubject"/>
    <w:rsid w:val="00E02A21"/>
    <w:rPr>
      <w:b/>
      <w:bCs/>
      <w:lang w:val="en-GB" w:eastAsia="en-US"/>
    </w:rPr>
  </w:style>
  <w:style w:type="paragraph" w:styleId="BalloonText">
    <w:name w:val="Balloon Text"/>
    <w:basedOn w:val="Normal"/>
    <w:link w:val="BalloonTextChar"/>
    <w:rsid w:val="00E02A21"/>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E02A21"/>
    <w:rPr>
      <w:rFonts w:asciiTheme="majorHAnsi" w:eastAsiaTheme="majorEastAsia" w:hAnsiTheme="majorHAnsi" w:cstheme="majorBidi"/>
      <w:sz w:val="18"/>
      <w:szCs w:val="18"/>
      <w:lang w:val="en-GB" w:eastAsia="en-US"/>
    </w:rPr>
  </w:style>
  <w:style w:type="paragraph" w:styleId="Revision">
    <w:name w:val="Revision"/>
    <w:hidden/>
    <w:uiPriority w:val="99"/>
    <w:semiHidden/>
    <w:rsid w:val="002943B0"/>
    <w:pPr>
      <w:spacing w:after="0" w:line="240" w:lineRule="auto"/>
    </w:pPr>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AB6C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4</TotalTime>
  <Pages>4</Pages>
  <Words>1515</Words>
  <Characters>8638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cp:lastModifiedBy>Hongchao Li</cp:lastModifiedBy>
  <cp:revision>3</cp:revision>
  <dcterms:created xsi:type="dcterms:W3CDTF">2018-11-02T10:56:00Z</dcterms:created>
  <dcterms:modified xsi:type="dcterms:W3CDTF">2018-11-02T10:59:00Z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1033-10.2.0.6069</vt:lpwstr>
  </property>
</Properties>
</file>